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0F10B" w14:textId="722D0193" w:rsidR="00BB091E" w:rsidRPr="00181043" w:rsidRDefault="00BB091E" w:rsidP="00BB091E">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760656">
        <w:rPr>
          <w:rFonts w:cs="Arial"/>
          <w:b/>
          <w:sz w:val="24"/>
          <w:lang w:val="en-US"/>
        </w:rPr>
        <w:t>5503</w:t>
      </w:r>
      <w:r w:rsidRPr="00692DEB">
        <w:rPr>
          <w:rFonts w:cs="Arial"/>
          <w:b/>
          <w:sz w:val="24"/>
          <w:lang w:val="en-US"/>
        </w:rPr>
        <w:br/>
      </w:r>
      <w:r w:rsidR="003751D6"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117DDE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E164B">
        <w:rPr>
          <w:rFonts w:ascii="Arial" w:eastAsia="Times New Roman" w:hAnsi="Arial" w:cs="Arial"/>
          <w:b/>
          <w:bCs/>
          <w:color w:val="auto"/>
          <w:sz w:val="24"/>
          <w:lang w:eastAsia="en-US"/>
        </w:rPr>
        <w:t>Remaining issues</w:t>
      </w:r>
      <w:r w:rsidR="00877C6E" w:rsidRPr="00877C6E">
        <w:rPr>
          <w:rFonts w:ascii="Arial" w:eastAsia="Times New Roman" w:hAnsi="Arial" w:cs="Arial"/>
          <w:b/>
          <w:bCs/>
          <w:color w:val="auto"/>
          <w:sz w:val="24"/>
          <w:lang w:eastAsia="en-US"/>
        </w:rPr>
        <w:t xml:space="preserve"> on LCM procedure of AI</w:t>
      </w:r>
      <w:r w:rsidR="00CC7D24">
        <w:rPr>
          <w:rFonts w:ascii="Arial" w:eastAsia="Times New Roman" w:hAnsi="Arial" w:cs="Arial"/>
          <w:b/>
          <w:bCs/>
          <w:color w:val="auto"/>
          <w:sz w:val="24"/>
          <w:lang w:eastAsia="en-US"/>
        </w:rPr>
        <w:t>/</w:t>
      </w:r>
      <w:r w:rsidR="00877C6E" w:rsidRPr="00877C6E">
        <w:rPr>
          <w:rFonts w:ascii="Arial" w:eastAsia="Times New Roman" w:hAnsi="Arial" w:cs="Arial"/>
          <w:b/>
          <w:bCs/>
          <w:color w:val="auto"/>
          <w:sz w:val="24"/>
          <w:lang w:eastAsia="en-US"/>
        </w:rPr>
        <w:t>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6F4DB8C9" w14:textId="4FC81971" w:rsidR="001C7685" w:rsidRDefault="00270766" w:rsidP="001C768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53EAA5A3">
                <wp:simplePos x="0" y="0"/>
                <wp:positionH relativeFrom="column">
                  <wp:posOffset>60960</wp:posOffset>
                </wp:positionH>
                <wp:positionV relativeFrom="paragraph">
                  <wp:posOffset>394970</wp:posOffset>
                </wp:positionV>
                <wp:extent cx="5602605" cy="1938020"/>
                <wp:effectExtent l="0" t="0" r="10795" b="17780"/>
                <wp:wrapTopAndBottom/>
                <wp:docPr id="5" name="Text Box 5"/>
                <wp:cNvGraphicFramePr/>
                <a:graphic xmlns:a="http://schemas.openxmlformats.org/drawingml/2006/main">
                  <a:graphicData uri="http://schemas.microsoft.com/office/word/2010/wordprocessingShape">
                    <wps:wsp>
                      <wps:cNvSpPr txBox="1"/>
                      <wps:spPr>
                        <a:xfrm>
                          <a:off x="0" y="0"/>
                          <a:ext cx="5602605" cy="1938020"/>
                        </a:xfrm>
                        <a:prstGeom prst="rect">
                          <a:avLst/>
                        </a:prstGeom>
                        <a:solidFill>
                          <a:schemeClr val="lt1"/>
                        </a:solidFill>
                        <a:ln w="6350">
                          <a:solidFill>
                            <a:prstClr val="black"/>
                          </a:solidFill>
                        </a:ln>
                      </wps:spPr>
                      <wps:txbx>
                        <w:txbxContent>
                          <w:p w14:paraId="35AF91DB" w14:textId="77777777" w:rsidR="00223BB6" w:rsidRPr="00F03FD6" w:rsidRDefault="00223BB6" w:rsidP="00571C2F">
                            <w:pPr>
                              <w:numPr>
                                <w:ilvl w:val="0"/>
                                <w:numId w:val="19"/>
                              </w:numPr>
                              <w:spacing w:after="12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571C2F">
                            <w:pPr>
                              <w:numPr>
                                <w:ilvl w:val="2"/>
                                <w:numId w:val="19"/>
                              </w:numPr>
                              <w:spacing w:after="12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571C2F">
                            <w:pPr>
                              <w:numPr>
                                <w:ilvl w:val="1"/>
                                <w:numId w:val="19"/>
                              </w:numPr>
                              <w:spacing w:after="12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1pt;width:441.15pt;height:15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" fillcolor="white [3201]" strokeweight=".5pt">
                <v:textbox>
                  <w:txbxContent>
                    <w:p w14:paraId="35AF91DB" w14:textId="77777777" w:rsidR="00223BB6" w:rsidRPr="00F03FD6" w:rsidRDefault="00223BB6" w:rsidP="00571C2F">
                      <w:pPr>
                        <w:numPr>
                          <w:ilvl w:val="0"/>
                          <w:numId w:val="19"/>
                        </w:numPr>
                        <w:spacing w:after="12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571C2F">
                      <w:pPr>
                        <w:numPr>
                          <w:ilvl w:val="2"/>
                          <w:numId w:val="19"/>
                        </w:numPr>
                        <w:spacing w:after="12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571C2F">
                      <w:pPr>
                        <w:numPr>
                          <w:ilvl w:val="1"/>
                          <w:numId w:val="19"/>
                        </w:numPr>
                        <w:spacing w:after="12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1C7685">
        <w:rPr>
          <w:lang w:eastAsia="zh-CN"/>
        </w:rPr>
        <w:t xml:space="preserve">revised Rel-19 WID of AI/ML for air interface (WID </w:t>
      </w:r>
      <w:r w:rsidR="001C7685" w:rsidRPr="008E4A1F">
        <w:rPr>
          <w:bCs/>
          <w:lang w:val="en-GB" w:eastAsia="zh-CN"/>
        </w:rPr>
        <w:t>RP-243244</w:t>
      </w:r>
      <w:r w:rsidR="001C7685">
        <w:rPr>
          <w:lang w:eastAsia="zh-CN"/>
        </w:rPr>
        <w:t xml:space="preserve">) was agreed in RAN#106 [1]. The WI objective on general LCM framework, including applicable functionalities, is led by RAN2 which is copied below: </w:t>
      </w:r>
    </w:p>
    <w:p w14:paraId="403412E7" w14:textId="4E385B44" w:rsidR="001C0431" w:rsidRDefault="006B0AFA" w:rsidP="00C421F0">
      <w:pPr>
        <w:pStyle w:val="NO"/>
        <w:spacing w:before="180"/>
        <w:ind w:left="0" w:firstLine="0"/>
        <w:rPr>
          <w:lang w:eastAsia="zh-CN"/>
        </w:rPr>
      </w:pPr>
      <w:r>
        <w:rPr>
          <w:lang w:eastAsia="zh-CN"/>
        </w:rPr>
        <w:t>By RAN2#1</w:t>
      </w:r>
      <w:r w:rsidR="002B5DB4">
        <w:rPr>
          <w:lang w:eastAsia="zh-CN"/>
        </w:rPr>
        <w:t>30</w:t>
      </w:r>
      <w:r>
        <w:rPr>
          <w:lang w:eastAsia="zh-CN"/>
        </w:rPr>
        <w:t xml:space="preserve"> [2], most of essential issues on LCM of AI/ML based positioning have been closed. </w:t>
      </w:r>
      <w:r w:rsidR="00690A29">
        <w:rPr>
          <w:lang w:eastAsia="zh-CN"/>
        </w:rPr>
        <w:t>However, there are still many open issues to res</w:t>
      </w:r>
      <w:r w:rsidR="00FE20EA">
        <w:rPr>
          <w:lang w:eastAsia="zh-CN"/>
        </w:rPr>
        <w:t>olve</w:t>
      </w:r>
      <w:r w:rsidR="00690A29">
        <w:rPr>
          <w:lang w:eastAsia="zh-CN"/>
        </w:rPr>
        <w:t>.</w:t>
      </w:r>
      <w:r w:rsidR="001C0431">
        <w:rPr>
          <w:lang w:eastAsia="zh-CN"/>
        </w:rPr>
        <w:t xml:space="preserve"> For example, CR Rapporteur of TS 37.355 provide a list of open issues in summary report [3]</w:t>
      </w:r>
      <w:r w:rsidR="00012E88">
        <w:rPr>
          <w:lang w:eastAsia="zh-CN"/>
        </w:rPr>
        <w:t>.</w:t>
      </w:r>
      <w:r w:rsidR="00690A29">
        <w:rPr>
          <w:lang w:eastAsia="zh-CN"/>
        </w:rPr>
        <w:t xml:space="preserve"> </w:t>
      </w:r>
    </w:p>
    <w:p w14:paraId="2A8A8EB0" w14:textId="77317A77" w:rsidR="006B0AFA" w:rsidRDefault="006B0AFA" w:rsidP="00C421F0">
      <w:pPr>
        <w:pStyle w:val="NO"/>
        <w:ind w:left="0" w:firstLine="0"/>
        <w:rPr>
          <w:lang w:eastAsia="zh-CN"/>
        </w:rPr>
      </w:pPr>
      <w:r>
        <w:rPr>
          <w:lang w:eastAsia="zh-CN"/>
        </w:rPr>
        <w:t>In this contribution, we discuss the following open issues:</w:t>
      </w:r>
    </w:p>
    <w:p w14:paraId="06C95A13" w14:textId="1C404222" w:rsidR="00C8432B" w:rsidRPr="00C8432B" w:rsidRDefault="00C8432B" w:rsidP="0092024A">
      <w:pPr>
        <w:pStyle w:val="NO"/>
        <w:numPr>
          <w:ilvl w:val="0"/>
          <w:numId w:val="88"/>
        </w:numPr>
        <w:rPr>
          <w:lang w:eastAsia="zh-CN"/>
        </w:rPr>
      </w:pPr>
      <w:r w:rsidRPr="00C8432B">
        <w:rPr>
          <w:lang w:val="en-GB" w:eastAsia="zh-CN"/>
        </w:rPr>
        <w:t>Open issue LPP-6a:</w:t>
      </w:r>
      <w:r w:rsidRPr="00C8432B">
        <w:rPr>
          <w:i/>
          <w:iCs/>
          <w:lang w:val="en-GB" w:eastAsia="zh-CN"/>
        </w:rPr>
        <w:t xml:space="preserve"> </w:t>
      </w:r>
      <w:r w:rsidRPr="00C8432B">
        <w:rPr>
          <w:lang w:val="en-GB" w:eastAsia="zh-CN"/>
        </w:rPr>
        <w:t xml:space="preserve">Number of PRUs in </w:t>
      </w:r>
      <w:r w:rsidRPr="00C8432B">
        <w:rPr>
          <w:i/>
          <w:iCs/>
          <w:lang w:val="en-GB" w:eastAsia="zh-CN"/>
        </w:rPr>
        <w:t>NR-PRU-DL-Info</w:t>
      </w:r>
    </w:p>
    <w:p w14:paraId="4FBF51F5" w14:textId="1E643EC9" w:rsidR="0092024A" w:rsidRDefault="0092024A" w:rsidP="0092024A">
      <w:pPr>
        <w:pStyle w:val="NO"/>
        <w:numPr>
          <w:ilvl w:val="0"/>
          <w:numId w:val="88"/>
        </w:numPr>
        <w:rPr>
          <w:lang w:eastAsia="zh-CN"/>
        </w:rPr>
      </w:pPr>
      <w:r w:rsidRPr="0092024A">
        <w:rPr>
          <w:lang w:eastAsia="zh-CN"/>
        </w:rPr>
        <w:t>Open issue LPP-18: Consistency between training and inference</w:t>
      </w:r>
    </w:p>
    <w:p w14:paraId="094D201F" w14:textId="2910D8B0" w:rsidR="005027C1" w:rsidRDefault="005027C1" w:rsidP="005027C1">
      <w:pPr>
        <w:pStyle w:val="NO"/>
        <w:numPr>
          <w:ilvl w:val="0"/>
          <w:numId w:val="88"/>
        </w:numPr>
        <w:rPr>
          <w:lang w:eastAsia="zh-CN"/>
        </w:rPr>
      </w:pPr>
      <w:r w:rsidRPr="005027C1">
        <w:rPr>
          <w:lang w:eastAsia="zh-CN"/>
        </w:rPr>
        <w:t>Open issue LPP-19: Applicability of BM related agreements</w:t>
      </w:r>
    </w:p>
    <w:p w14:paraId="4D04E20F" w14:textId="39B7C0B9" w:rsidR="005027C1" w:rsidRPr="005027C1" w:rsidRDefault="005027C1" w:rsidP="005027C1">
      <w:pPr>
        <w:pStyle w:val="NO"/>
        <w:numPr>
          <w:ilvl w:val="0"/>
          <w:numId w:val="88"/>
        </w:numPr>
        <w:rPr>
          <w:lang w:eastAsia="zh-CN"/>
        </w:rPr>
      </w:pPr>
      <w:r w:rsidRPr="005027C1">
        <w:rPr>
          <w:lang w:eastAsia="zh-CN"/>
        </w:rPr>
        <w:t>Open issue LPP-20: LPP Impacts related to Case 3a/3b</w:t>
      </w:r>
    </w:p>
    <w:p w14:paraId="73448BE4" w14:textId="57C583D7" w:rsidR="005027C1" w:rsidRPr="005027C1" w:rsidRDefault="005027C1" w:rsidP="005027C1">
      <w:pPr>
        <w:pStyle w:val="NO"/>
        <w:numPr>
          <w:ilvl w:val="0"/>
          <w:numId w:val="88"/>
        </w:numPr>
        <w:rPr>
          <w:lang w:eastAsia="zh-CN"/>
        </w:rPr>
      </w:pPr>
      <w:r w:rsidRPr="005027C1">
        <w:rPr>
          <w:lang w:eastAsia="zh-CN"/>
        </w:rPr>
        <w:t>Open issue LPP-21: "Associated ID" for TRP Location Coordinates (IE TRP-ImplicitLocationInfo-r19)</w:t>
      </w: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735934DD" w14:textId="15BF0DB7" w:rsidR="00620D8B" w:rsidRDefault="007C0CAD" w:rsidP="00620D8B">
      <w:pPr>
        <w:pStyle w:val="Heading2"/>
        <w:rPr>
          <w:i/>
          <w:iCs/>
          <w:lang w:eastAsia="zh-CN"/>
        </w:rPr>
      </w:pPr>
      <w:r w:rsidRPr="00A05987">
        <w:rPr>
          <w:sz w:val="28"/>
          <w:szCs w:val="18"/>
        </w:rPr>
        <w:t xml:space="preserve">2.1 </w:t>
      </w:r>
      <w:r w:rsidR="00620D8B" w:rsidRPr="00C8432B">
        <w:rPr>
          <w:lang w:eastAsia="zh-CN"/>
        </w:rPr>
        <w:t>Open issue LPP-6a:</w:t>
      </w:r>
      <w:r w:rsidR="00620D8B" w:rsidRPr="00C8432B">
        <w:rPr>
          <w:i/>
          <w:iCs/>
          <w:lang w:eastAsia="zh-CN"/>
        </w:rPr>
        <w:t xml:space="preserve"> </w:t>
      </w:r>
      <w:r w:rsidR="00620D8B" w:rsidRPr="00C8432B">
        <w:rPr>
          <w:lang w:eastAsia="zh-CN"/>
        </w:rPr>
        <w:t xml:space="preserve">Number of PRUs in </w:t>
      </w:r>
      <w:r w:rsidR="00620D8B" w:rsidRPr="00C8432B">
        <w:rPr>
          <w:i/>
          <w:iCs/>
          <w:lang w:eastAsia="zh-CN"/>
        </w:rPr>
        <w:t>NR-PRU-DL-Info</w:t>
      </w:r>
    </w:p>
    <w:p w14:paraId="03F30549" w14:textId="50A56B9B" w:rsidR="00190AE2" w:rsidRPr="00190AE2" w:rsidRDefault="00190AE2" w:rsidP="00190AE2">
      <w:pPr>
        <w:rPr>
          <w:lang w:val="en-GB" w:eastAsia="zh-CN"/>
        </w:rPr>
      </w:pPr>
      <w:r>
        <w:rPr>
          <w:lang w:val="en-GB" w:eastAsia="zh-CN"/>
        </w:rPr>
        <w:t>The issue is:</w:t>
      </w:r>
    </w:p>
    <w:p w14:paraId="2ECF9C7E" w14:textId="77777777" w:rsidR="00440A37" w:rsidRPr="00620D8B" w:rsidRDefault="00440A37" w:rsidP="00190AE2">
      <w:pPr>
        <w:pBdr>
          <w:top w:val="single" w:sz="4" w:space="1" w:color="auto"/>
          <w:left w:val="single" w:sz="4" w:space="4" w:color="auto"/>
          <w:bottom w:val="single" w:sz="4" w:space="1" w:color="auto"/>
          <w:right w:val="single" w:sz="4" w:space="4" w:color="auto"/>
        </w:pBdr>
        <w:rPr>
          <w:b/>
          <w:bCs/>
          <w:lang w:eastAsia="sv-SE"/>
        </w:rPr>
      </w:pPr>
      <w:r w:rsidRPr="00620D8B">
        <w:rPr>
          <w:b/>
          <w:bCs/>
          <w:lang w:eastAsia="sv-SE"/>
        </w:rPr>
        <w:t>Issue description:</w:t>
      </w:r>
    </w:p>
    <w:p w14:paraId="6DB35E18" w14:textId="77777777" w:rsidR="00440A37" w:rsidRPr="00620D8B" w:rsidRDefault="00440A37" w:rsidP="00190AE2">
      <w:pPr>
        <w:pStyle w:val="TAL"/>
        <w:keepNext w:val="0"/>
        <w:keepLines w:val="0"/>
        <w:pBdr>
          <w:top w:val="single" w:sz="4" w:space="1" w:color="auto"/>
          <w:left w:val="single" w:sz="4" w:space="4" w:color="auto"/>
          <w:bottom w:val="single" w:sz="4" w:space="1" w:color="auto"/>
          <w:right w:val="single" w:sz="4" w:space="4" w:color="auto"/>
        </w:pBdr>
        <w:rPr>
          <w:iCs/>
          <w:noProof/>
          <w:sz w:val="20"/>
        </w:rPr>
      </w:pPr>
      <w:r w:rsidRPr="00620D8B">
        <w:rPr>
          <w:sz w:val="20"/>
        </w:rPr>
        <w:t xml:space="preserve">Currently, the IE </w:t>
      </w:r>
      <w:r w:rsidRPr="00620D8B">
        <w:rPr>
          <w:i/>
          <w:iCs/>
          <w:sz w:val="20"/>
        </w:rPr>
        <w:t>NR-</w:t>
      </w:r>
      <w:r w:rsidRPr="00620D8B">
        <w:rPr>
          <w:i/>
          <w:sz w:val="20"/>
          <w:lang w:eastAsia="zh-CN"/>
        </w:rPr>
        <w:t>PRU-DL</w:t>
      </w:r>
      <w:r w:rsidRPr="00620D8B">
        <w:rPr>
          <w:i/>
          <w:noProof/>
          <w:sz w:val="20"/>
        </w:rPr>
        <w:t xml:space="preserve">-Info </w:t>
      </w:r>
      <w:r w:rsidRPr="00620D8B">
        <w:rPr>
          <w:iCs/>
          <w:noProof/>
          <w:sz w:val="20"/>
        </w:rPr>
        <w:t xml:space="preserve">provides PRU measurements for a single PRU. However, the issue was raised at RAN2#130 whether more PRUs are needed to be included for training purposes. </w:t>
      </w:r>
    </w:p>
    <w:p w14:paraId="152DB422" w14:textId="77777777" w:rsidR="00440A37" w:rsidRPr="00620D8B" w:rsidRDefault="00440A37" w:rsidP="00190AE2">
      <w:pPr>
        <w:pStyle w:val="TAL"/>
        <w:keepNext w:val="0"/>
        <w:keepLines w:val="0"/>
        <w:pBdr>
          <w:top w:val="single" w:sz="4" w:space="1" w:color="auto"/>
          <w:left w:val="single" w:sz="4" w:space="4" w:color="auto"/>
          <w:bottom w:val="single" w:sz="4" w:space="1" w:color="auto"/>
          <w:right w:val="single" w:sz="4" w:space="4" w:color="auto"/>
        </w:pBdr>
        <w:rPr>
          <w:iCs/>
          <w:noProof/>
          <w:sz w:val="20"/>
        </w:rPr>
      </w:pPr>
    </w:p>
    <w:p w14:paraId="1564481B" w14:textId="77777777" w:rsidR="00440A37" w:rsidRPr="00620D8B" w:rsidRDefault="00440A37" w:rsidP="00190AE2">
      <w:pPr>
        <w:pStyle w:val="TAL"/>
        <w:keepNext w:val="0"/>
        <w:keepLines w:val="0"/>
        <w:pBdr>
          <w:top w:val="single" w:sz="4" w:space="1" w:color="auto"/>
          <w:left w:val="single" w:sz="4" w:space="4" w:color="auto"/>
          <w:bottom w:val="single" w:sz="4" w:space="1" w:color="auto"/>
          <w:right w:val="single" w:sz="4" w:space="4" w:color="auto"/>
        </w:pBdr>
        <w:rPr>
          <w:iCs/>
          <w:noProof/>
          <w:sz w:val="20"/>
        </w:rPr>
      </w:pPr>
      <w:r w:rsidRPr="00620D8B">
        <w:rPr>
          <w:iCs/>
          <w:noProof/>
          <w:sz w:val="20"/>
        </w:rPr>
        <w:t>If more PRUs are needed, a LMF can always provide multiple Provide Assistance Data messages. However, the Request Assistance Data message may need to include an indication of e.g., number of PRUs requested (if needed).</w:t>
      </w:r>
    </w:p>
    <w:p w14:paraId="432EFFC9" w14:textId="77777777" w:rsidR="00440A37" w:rsidRPr="00620D8B" w:rsidRDefault="00440A37" w:rsidP="00190AE2">
      <w:pPr>
        <w:pStyle w:val="TAL"/>
        <w:keepNext w:val="0"/>
        <w:keepLines w:val="0"/>
        <w:pBdr>
          <w:top w:val="single" w:sz="4" w:space="1" w:color="auto"/>
          <w:left w:val="single" w:sz="4" w:space="4" w:color="auto"/>
          <w:bottom w:val="single" w:sz="4" w:space="1" w:color="auto"/>
          <w:right w:val="single" w:sz="4" w:space="4" w:color="auto"/>
        </w:pBdr>
        <w:rPr>
          <w:iCs/>
          <w:noProof/>
        </w:rPr>
      </w:pPr>
    </w:p>
    <w:p w14:paraId="7D17A2E6" w14:textId="77777777" w:rsidR="00440A37" w:rsidRPr="00620D8B" w:rsidRDefault="00440A37" w:rsidP="00190AE2">
      <w:pPr>
        <w:pBdr>
          <w:top w:val="single" w:sz="4" w:space="1" w:color="auto"/>
          <w:left w:val="single" w:sz="4" w:space="4" w:color="auto"/>
          <w:bottom w:val="single" w:sz="4" w:space="1" w:color="auto"/>
          <w:right w:val="single" w:sz="4" w:space="4" w:color="auto"/>
        </w:pBdr>
        <w:tabs>
          <w:tab w:val="left" w:pos="992"/>
        </w:tabs>
        <w:rPr>
          <w:b/>
          <w:bCs/>
          <w:lang w:eastAsia="sv-SE"/>
        </w:rPr>
      </w:pPr>
      <w:r w:rsidRPr="00620D8B">
        <w:rPr>
          <w:b/>
          <w:bCs/>
          <w:lang w:eastAsia="sv-SE"/>
        </w:rPr>
        <w:t>Proposed resolution:</w:t>
      </w:r>
    </w:p>
    <w:p w14:paraId="0ED14C71" w14:textId="77777777" w:rsidR="00440A37" w:rsidRPr="00620D8B" w:rsidRDefault="00440A37" w:rsidP="00190AE2">
      <w:pPr>
        <w:pBdr>
          <w:top w:val="single" w:sz="4" w:space="1" w:color="auto"/>
          <w:left w:val="single" w:sz="4" w:space="4" w:color="auto"/>
          <w:bottom w:val="single" w:sz="4" w:space="1" w:color="auto"/>
          <w:right w:val="single" w:sz="4" w:space="4" w:color="auto"/>
        </w:pBdr>
        <w:rPr>
          <w:lang w:eastAsia="sv-SE"/>
        </w:rPr>
      </w:pPr>
      <w:r w:rsidRPr="00620D8B">
        <w:rPr>
          <w:lang w:eastAsia="sv-SE"/>
        </w:rPr>
        <w:t xml:space="preserve">Companies to provide contributions to the following meeting on </w:t>
      </w:r>
      <w:r w:rsidRPr="00620D8B">
        <w:rPr>
          <w:bCs/>
          <w:iCs/>
        </w:rPr>
        <w:t>whether more PRUs are needed to be included for training purposes</w:t>
      </w:r>
      <w:r w:rsidRPr="00620D8B">
        <w:rPr>
          <w:lang w:eastAsia="sv-SE"/>
        </w:rPr>
        <w:t xml:space="preserve">, and if so, the corresponding </w:t>
      </w:r>
      <w:proofErr w:type="spellStart"/>
      <w:r w:rsidRPr="00620D8B">
        <w:rPr>
          <w:lang w:eastAsia="sv-SE"/>
        </w:rPr>
        <w:t>signalling</w:t>
      </w:r>
      <w:proofErr w:type="spellEnd"/>
      <w:r w:rsidRPr="00620D8B">
        <w:rPr>
          <w:lang w:eastAsia="sv-SE"/>
        </w:rPr>
        <w:t xml:space="preserve"> details.</w:t>
      </w:r>
    </w:p>
    <w:p w14:paraId="6F48FD95" w14:textId="02C77D8C" w:rsidR="000C231D" w:rsidRDefault="000C231D" w:rsidP="000C231D">
      <w:pPr>
        <w:rPr>
          <w:iCs/>
          <w:noProof/>
        </w:rPr>
      </w:pPr>
      <w:r>
        <w:rPr>
          <w:lang w:val="en-GB" w:eastAsia="zh-CN"/>
        </w:rPr>
        <w:t xml:space="preserve">We think the existing </w:t>
      </w:r>
      <w:r w:rsidRPr="00620D8B">
        <w:t xml:space="preserve">IE </w:t>
      </w:r>
      <w:r w:rsidRPr="00620D8B">
        <w:rPr>
          <w:i/>
          <w:iCs/>
        </w:rPr>
        <w:t>NR-</w:t>
      </w:r>
      <w:r w:rsidRPr="00620D8B">
        <w:rPr>
          <w:i/>
          <w:lang w:eastAsia="zh-CN"/>
        </w:rPr>
        <w:t>PRU-DL</w:t>
      </w:r>
      <w:r w:rsidRPr="00620D8B">
        <w:rPr>
          <w:i/>
          <w:noProof/>
        </w:rPr>
        <w:t>-Info</w:t>
      </w:r>
      <w:r>
        <w:rPr>
          <w:i/>
          <w:noProof/>
        </w:rPr>
        <w:t xml:space="preserve"> </w:t>
      </w:r>
      <w:r w:rsidRPr="000C231D">
        <w:rPr>
          <w:iCs/>
          <w:noProof/>
        </w:rPr>
        <w:t>with single PRU can work because LMF can always provide multiple Provide Assistance Data messages for different PRU</w:t>
      </w:r>
      <w:r w:rsidR="000833B5">
        <w:rPr>
          <w:iCs/>
          <w:noProof/>
        </w:rPr>
        <w:t>s</w:t>
      </w:r>
      <w:r w:rsidR="005F0A67">
        <w:rPr>
          <w:iCs/>
          <w:noProof/>
        </w:rPr>
        <w:t xml:space="preserve"> (if needed)</w:t>
      </w:r>
      <w:r w:rsidRPr="000C231D">
        <w:rPr>
          <w:iCs/>
          <w:noProof/>
        </w:rPr>
        <w:t xml:space="preserve">. </w:t>
      </w:r>
      <w:r w:rsidR="001B357D">
        <w:rPr>
          <w:iCs/>
          <w:noProof/>
        </w:rPr>
        <w:t xml:space="preserve">Supporting multiple PRUs in one single LPP message is an optmization and needs further spec impact. It should be avoided </w:t>
      </w:r>
      <w:r w:rsidR="00727D4C">
        <w:rPr>
          <w:iCs/>
          <w:noProof/>
        </w:rPr>
        <w:t>at</w:t>
      </w:r>
      <w:r w:rsidR="001B357D">
        <w:rPr>
          <w:iCs/>
          <w:noProof/>
        </w:rPr>
        <w:t xml:space="preserve"> late stage of Rel-19. Thus, we propose:</w:t>
      </w:r>
    </w:p>
    <w:p w14:paraId="1A9BED77" w14:textId="7502FBDE" w:rsidR="000C231D" w:rsidRPr="001C3BD3" w:rsidRDefault="001B357D" w:rsidP="001C3BD3">
      <w:pPr>
        <w:pStyle w:val="NO"/>
        <w:ind w:left="0" w:firstLine="0"/>
        <w:rPr>
          <w:b/>
          <w:bCs/>
          <w:color w:val="auto"/>
        </w:rPr>
      </w:pPr>
      <w:r w:rsidRPr="001C3BD3">
        <w:rPr>
          <w:b/>
          <w:bCs/>
          <w:color w:val="auto"/>
        </w:rPr>
        <w:t>Proposal 1</w:t>
      </w:r>
      <w:r w:rsidR="001C3BD3" w:rsidRPr="001C3BD3">
        <w:rPr>
          <w:b/>
          <w:bCs/>
          <w:color w:val="auto"/>
        </w:rPr>
        <w:t xml:space="preserve"> (Open issue LPP-6a)</w:t>
      </w:r>
      <w:r w:rsidRPr="001C3BD3">
        <w:rPr>
          <w:b/>
          <w:bCs/>
          <w:color w:val="auto"/>
        </w:rPr>
        <w:t xml:space="preserve">: </w:t>
      </w:r>
      <w:r w:rsidR="001C3BD3" w:rsidRPr="001C3BD3">
        <w:rPr>
          <w:b/>
          <w:bCs/>
          <w:color w:val="auto"/>
        </w:rPr>
        <w:t xml:space="preserve">Keep the existing </w:t>
      </w:r>
      <w:r w:rsidR="001C3BD3" w:rsidRPr="001C3BD3">
        <w:rPr>
          <w:b/>
          <w:bCs/>
        </w:rPr>
        <w:t xml:space="preserve">IE </w:t>
      </w:r>
      <w:r w:rsidR="001C3BD3" w:rsidRPr="001C3BD3">
        <w:rPr>
          <w:b/>
          <w:bCs/>
          <w:i/>
          <w:iCs/>
        </w:rPr>
        <w:t>NR-</w:t>
      </w:r>
      <w:r w:rsidR="001C3BD3" w:rsidRPr="001C3BD3">
        <w:rPr>
          <w:b/>
          <w:bCs/>
          <w:i/>
          <w:lang w:eastAsia="zh-CN"/>
        </w:rPr>
        <w:t>PRU-DL</w:t>
      </w:r>
      <w:r w:rsidR="001C3BD3" w:rsidRPr="001C3BD3">
        <w:rPr>
          <w:b/>
          <w:bCs/>
          <w:i/>
          <w:noProof/>
        </w:rPr>
        <w:t xml:space="preserve">-Info </w:t>
      </w:r>
      <w:r w:rsidR="001C3BD3" w:rsidRPr="001C3BD3">
        <w:rPr>
          <w:b/>
          <w:bCs/>
          <w:iCs/>
          <w:noProof/>
        </w:rPr>
        <w:t xml:space="preserve">with </w:t>
      </w:r>
      <w:r w:rsidR="001C3BD3">
        <w:rPr>
          <w:b/>
          <w:bCs/>
          <w:iCs/>
          <w:noProof/>
        </w:rPr>
        <w:t xml:space="preserve">PRU measurement of </w:t>
      </w:r>
      <w:r w:rsidR="001C3BD3" w:rsidRPr="001C3BD3">
        <w:rPr>
          <w:b/>
          <w:bCs/>
          <w:iCs/>
          <w:noProof/>
        </w:rPr>
        <w:t xml:space="preserve">single PRU, i.e. </w:t>
      </w:r>
      <w:r w:rsidR="002D0A2A">
        <w:rPr>
          <w:b/>
          <w:bCs/>
          <w:color w:val="auto"/>
        </w:rPr>
        <w:t>don’t</w:t>
      </w:r>
      <w:r w:rsidR="001C3BD3" w:rsidRPr="001C3BD3">
        <w:rPr>
          <w:b/>
          <w:bCs/>
          <w:color w:val="auto"/>
        </w:rPr>
        <w:t xml:space="preserve"> support multiple PRUs in </w:t>
      </w:r>
      <w:r w:rsidR="001C3BD3" w:rsidRPr="001C3BD3">
        <w:rPr>
          <w:b/>
          <w:bCs/>
          <w:i/>
          <w:iCs/>
        </w:rPr>
        <w:t>NR-</w:t>
      </w:r>
      <w:r w:rsidR="001C3BD3" w:rsidRPr="001C3BD3">
        <w:rPr>
          <w:b/>
          <w:bCs/>
          <w:i/>
          <w:lang w:eastAsia="zh-CN"/>
        </w:rPr>
        <w:t>PRU-DL</w:t>
      </w:r>
      <w:r w:rsidR="001C3BD3" w:rsidRPr="001C3BD3">
        <w:rPr>
          <w:b/>
          <w:bCs/>
          <w:i/>
          <w:noProof/>
        </w:rPr>
        <w:t>-Info.</w:t>
      </w:r>
    </w:p>
    <w:p w14:paraId="642972C9" w14:textId="5AD78F29" w:rsidR="00620D8B" w:rsidRPr="00041527" w:rsidRDefault="00041527" w:rsidP="00041527">
      <w:pPr>
        <w:pStyle w:val="Heading2"/>
        <w:rPr>
          <w:sz w:val="28"/>
          <w:szCs w:val="18"/>
        </w:rPr>
      </w:pPr>
      <w:r w:rsidRPr="00A05987">
        <w:rPr>
          <w:sz w:val="28"/>
          <w:szCs w:val="18"/>
        </w:rPr>
        <w:t>2.</w:t>
      </w:r>
      <w:r>
        <w:rPr>
          <w:sz w:val="28"/>
          <w:szCs w:val="18"/>
        </w:rPr>
        <w:t>2</w:t>
      </w:r>
      <w:r w:rsidRPr="00A05987">
        <w:rPr>
          <w:sz w:val="28"/>
          <w:szCs w:val="18"/>
        </w:rPr>
        <w:t xml:space="preserve"> </w:t>
      </w:r>
      <w:r w:rsidR="00620D8B" w:rsidRPr="00041527">
        <w:rPr>
          <w:sz w:val="28"/>
          <w:szCs w:val="18"/>
        </w:rPr>
        <w:t>Open issue LPP-18: Consistency between training and inference</w:t>
      </w:r>
    </w:p>
    <w:p w14:paraId="7422F191" w14:textId="77777777" w:rsidR="00D75D55" w:rsidRPr="00190AE2" w:rsidRDefault="00D75D55" w:rsidP="00D75D55">
      <w:pPr>
        <w:rPr>
          <w:lang w:val="en-GB" w:eastAsia="zh-CN"/>
        </w:rPr>
      </w:pPr>
      <w:r>
        <w:rPr>
          <w:lang w:val="en-GB" w:eastAsia="zh-CN"/>
        </w:rPr>
        <w:t>The issue is:</w:t>
      </w:r>
    </w:p>
    <w:tbl>
      <w:tblPr>
        <w:tblStyle w:val="TableGrid"/>
        <w:tblW w:w="0" w:type="auto"/>
        <w:tblLook w:val="04A0" w:firstRow="1" w:lastRow="0" w:firstColumn="1" w:lastColumn="0" w:noHBand="0" w:noVBand="1"/>
      </w:tblPr>
      <w:tblGrid>
        <w:gridCol w:w="9628"/>
      </w:tblGrid>
      <w:tr w:rsidR="00D75D55" w14:paraId="3BF95A6E" w14:textId="77777777">
        <w:tc>
          <w:tcPr>
            <w:tcW w:w="9628" w:type="dxa"/>
          </w:tcPr>
          <w:p w14:paraId="6BFAAE8D" w14:textId="77777777" w:rsidR="00D75D55" w:rsidRPr="00620D8B" w:rsidRDefault="00D75D55" w:rsidP="00D75D55">
            <w:pPr>
              <w:rPr>
                <w:b/>
                <w:bCs/>
                <w:lang w:eastAsia="sv-SE"/>
              </w:rPr>
            </w:pPr>
            <w:r w:rsidRPr="00620D8B">
              <w:rPr>
                <w:b/>
                <w:bCs/>
                <w:lang w:eastAsia="sv-SE"/>
              </w:rPr>
              <w:t xml:space="preserve">Issue description: </w:t>
            </w:r>
          </w:p>
          <w:p w14:paraId="0B075016" w14:textId="77777777" w:rsidR="00D75D55" w:rsidRPr="00620D8B" w:rsidRDefault="00D75D55" w:rsidP="00D75D55">
            <w:pPr>
              <w:rPr>
                <w:lang w:eastAsia="sv-SE"/>
              </w:rPr>
            </w:pPr>
            <w:r w:rsidRPr="00620D8B">
              <w:rPr>
                <w:lang w:eastAsia="sv-SE"/>
              </w:rPr>
              <w:t>At RAN2#130, contribution R2-2503403 "Discussion on consistency between training and inference for AI POS", vivo et al. was discussed which resulted in the following agreement:</w:t>
            </w:r>
          </w:p>
          <w:tbl>
            <w:tblPr>
              <w:tblStyle w:val="TableGrid"/>
              <w:tblW w:w="0" w:type="auto"/>
              <w:tblLook w:val="04A0" w:firstRow="1" w:lastRow="0" w:firstColumn="1" w:lastColumn="0" w:noHBand="0" w:noVBand="1"/>
            </w:tblPr>
            <w:tblGrid>
              <w:gridCol w:w="9402"/>
            </w:tblGrid>
            <w:tr w:rsidR="00D75D55" w:rsidRPr="00620D8B" w14:paraId="0E85010B" w14:textId="77777777" w:rsidTr="00C56E4A">
              <w:tc>
                <w:tcPr>
                  <w:tcW w:w="9629" w:type="dxa"/>
                </w:tcPr>
                <w:p w14:paraId="32980F05" w14:textId="77777777" w:rsidR="00D75D55" w:rsidRPr="00620D8B" w:rsidRDefault="00D75D55" w:rsidP="00D75D55">
                  <w:pPr>
                    <w:spacing w:after="0"/>
                    <w:rPr>
                      <w:lang w:eastAsia="sv-SE"/>
                    </w:rPr>
                  </w:pPr>
                  <w:r w:rsidRPr="00620D8B">
                    <w:rPr>
                      <w:lang w:eastAsia="sv-SE"/>
                    </w:rPr>
                    <w:t>To ensure the consistency between training and inference, the UE should be able to request assistance data associated with a specific group of TRPs.   FFS the request associated information in on demand prs request.</w:t>
                  </w:r>
                </w:p>
              </w:tc>
            </w:tr>
          </w:tbl>
          <w:p w14:paraId="1F85CEC0" w14:textId="77777777" w:rsidR="00D75D55" w:rsidRPr="00620D8B" w:rsidRDefault="00D75D55" w:rsidP="00D75D55">
            <w:pPr>
              <w:rPr>
                <w:b/>
                <w:bCs/>
                <w:lang w:eastAsia="sv-SE"/>
              </w:rPr>
            </w:pPr>
          </w:p>
          <w:p w14:paraId="6B5967BA" w14:textId="77777777" w:rsidR="00D75D55" w:rsidRPr="00620D8B" w:rsidRDefault="00D75D55" w:rsidP="00D75D55">
            <w:pPr>
              <w:tabs>
                <w:tab w:val="left" w:pos="992"/>
              </w:tabs>
              <w:rPr>
                <w:b/>
                <w:bCs/>
                <w:lang w:eastAsia="sv-SE"/>
              </w:rPr>
            </w:pPr>
            <w:r w:rsidRPr="00620D8B">
              <w:rPr>
                <w:b/>
                <w:bCs/>
                <w:lang w:eastAsia="sv-SE"/>
              </w:rPr>
              <w:t>Proposed resolution:</w:t>
            </w:r>
          </w:p>
          <w:p w14:paraId="6BC33C9E" w14:textId="5CCD0C58" w:rsidR="00D75D55" w:rsidRPr="00D75D55" w:rsidRDefault="00D75D55" w:rsidP="00D75D55">
            <w:pPr>
              <w:rPr>
                <w:lang w:eastAsia="sv-SE"/>
              </w:rPr>
            </w:pPr>
            <w:r w:rsidRPr="00620D8B">
              <w:rPr>
                <w:lang w:eastAsia="sv-SE"/>
              </w:rPr>
              <w:t>Companies to provide contributions to the following meeting on details for "the request associated information in on demand prs request".</w:t>
            </w:r>
          </w:p>
        </w:tc>
      </w:tr>
    </w:tbl>
    <w:p w14:paraId="575EE289" w14:textId="4CAE812B" w:rsidR="00085ABC" w:rsidRDefault="00085ABC" w:rsidP="002837EF">
      <w:pPr>
        <w:spacing w:before="180"/>
        <w:rPr>
          <w:lang w:val="en-GB" w:eastAsia="zh-CN"/>
        </w:rPr>
      </w:pPr>
      <w:r>
        <w:rPr>
          <w:lang w:val="en-GB" w:eastAsia="zh-CN"/>
        </w:rPr>
        <w:t xml:space="preserve">In legacy LPP, the UE can </w:t>
      </w:r>
      <w:r w:rsidR="00602055">
        <w:rPr>
          <w:lang w:val="en-GB" w:eastAsia="zh-CN"/>
        </w:rPr>
        <w:t xml:space="preserve">on-demand </w:t>
      </w:r>
      <w:r>
        <w:rPr>
          <w:lang w:val="en-GB" w:eastAsia="zh-CN"/>
        </w:rPr>
        <w:t xml:space="preserve">request a PRS </w:t>
      </w:r>
      <w:r w:rsidR="00602055">
        <w:rPr>
          <w:lang w:val="en-GB" w:eastAsia="zh-CN"/>
        </w:rPr>
        <w:t xml:space="preserve">by providing either required PRS’s properties (e.g. periodicity and bandwidth) or QCL information (e.g. DL PRS ID) in IE </w:t>
      </w:r>
      <w:r w:rsidR="00602055" w:rsidRPr="00602055">
        <w:rPr>
          <w:i/>
          <w:iCs/>
          <w:lang w:val="en-GB" w:eastAsia="zh-CN"/>
        </w:rPr>
        <w:t>NR-On-Demand-DL-PRS-PerFreqLayer-r17</w:t>
      </w:r>
      <w:r w:rsidR="00602055">
        <w:rPr>
          <w:i/>
          <w:iCs/>
          <w:lang w:val="en-GB" w:eastAsia="zh-CN"/>
        </w:rPr>
        <w:t xml:space="preserve">. </w:t>
      </w:r>
      <w:r w:rsidR="00602055">
        <w:rPr>
          <w:lang w:val="en-GB" w:eastAsia="zh-CN"/>
        </w:rPr>
        <w:t xml:space="preserve">  </w:t>
      </w:r>
    </w:p>
    <w:p w14:paraId="3586794D" w14:textId="77777777" w:rsidR="009C4000" w:rsidRPr="00C979EE" w:rsidRDefault="009C4000" w:rsidP="009C4000">
      <w:pPr>
        <w:pStyle w:val="PL"/>
        <w:shd w:val="clear" w:color="auto" w:fill="E6E6E6"/>
        <w:rPr>
          <w:snapToGrid w:val="0"/>
          <w:sz w:val="13"/>
          <w:szCs w:val="16"/>
        </w:rPr>
      </w:pPr>
      <w:r w:rsidRPr="00C979EE">
        <w:rPr>
          <w:snapToGrid w:val="0"/>
          <w:sz w:val="13"/>
          <w:szCs w:val="16"/>
        </w:rPr>
        <w:t xml:space="preserve">NR-On-Demand-DL-PRS-Information-r17 ::= SEQUENCE </w:t>
      </w:r>
      <w:r w:rsidRPr="00C979EE">
        <w:rPr>
          <w:sz w:val="13"/>
          <w:szCs w:val="16"/>
        </w:rPr>
        <w:t>(SIZE (1..</w:t>
      </w:r>
      <w:r w:rsidRPr="00C979EE">
        <w:rPr>
          <w:snapToGrid w:val="0"/>
          <w:sz w:val="13"/>
          <w:szCs w:val="16"/>
        </w:rPr>
        <w:t>nrMaxFreqLayers-r16</w:t>
      </w:r>
      <w:r w:rsidRPr="00C979EE">
        <w:rPr>
          <w:sz w:val="13"/>
          <w:szCs w:val="16"/>
        </w:rPr>
        <w:t>)) OF</w:t>
      </w:r>
    </w:p>
    <w:p w14:paraId="02E8512C"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NR-On-Demand-DL-PRS-PerFreqLayer-r17</w:t>
      </w:r>
    </w:p>
    <w:p w14:paraId="257EC26D" w14:textId="77777777" w:rsidR="009C4000" w:rsidRPr="00C979EE" w:rsidRDefault="009C4000" w:rsidP="009C4000">
      <w:pPr>
        <w:pStyle w:val="PL"/>
        <w:shd w:val="clear" w:color="auto" w:fill="E6E6E6"/>
        <w:rPr>
          <w:snapToGrid w:val="0"/>
          <w:sz w:val="13"/>
          <w:szCs w:val="16"/>
        </w:rPr>
      </w:pPr>
    </w:p>
    <w:p w14:paraId="0AF5A758" w14:textId="77777777" w:rsidR="009C4000" w:rsidRPr="00C979EE" w:rsidRDefault="009C4000" w:rsidP="009C4000">
      <w:pPr>
        <w:pStyle w:val="PL"/>
        <w:shd w:val="clear" w:color="auto" w:fill="E6E6E6"/>
        <w:rPr>
          <w:snapToGrid w:val="0"/>
          <w:sz w:val="13"/>
          <w:szCs w:val="16"/>
        </w:rPr>
      </w:pPr>
      <w:r w:rsidRPr="00C979EE">
        <w:rPr>
          <w:snapToGrid w:val="0"/>
          <w:sz w:val="13"/>
          <w:szCs w:val="16"/>
        </w:rPr>
        <w:t>NR-On-Demand-DL-PRS-PerFreqLayer-r17 ::= SEQUENCE {</w:t>
      </w:r>
    </w:p>
    <w:p w14:paraId="0D2199FD"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t>dl-prs-FrequencyRangeReq-r17</w:t>
      </w:r>
      <w:r w:rsidRPr="00C979EE">
        <w:rPr>
          <w:snapToGrid w:val="0"/>
          <w:sz w:val="13"/>
          <w:szCs w:val="16"/>
        </w:rPr>
        <w:tab/>
      </w:r>
      <w:r w:rsidRPr="00C979EE">
        <w:rPr>
          <w:snapToGrid w:val="0"/>
          <w:sz w:val="13"/>
          <w:szCs w:val="16"/>
        </w:rPr>
        <w:tab/>
      </w:r>
      <w:r w:rsidRPr="00C979EE">
        <w:rPr>
          <w:snapToGrid w:val="0"/>
          <w:sz w:val="13"/>
          <w:szCs w:val="16"/>
        </w:rPr>
        <w:tab/>
        <w:t>ENUMERATED { fr1, fr2, ...},</w:t>
      </w:r>
    </w:p>
    <w:p w14:paraId="5D1D292B"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t>dl-prs-ResourceSetPeriodicityReq-r17</w:t>
      </w:r>
      <w:r w:rsidRPr="00C979EE">
        <w:rPr>
          <w:snapToGrid w:val="0"/>
          <w:sz w:val="13"/>
          <w:szCs w:val="16"/>
        </w:rPr>
        <w:tab/>
        <w:t>ENUMERATED { p4, p5, p8, p10, p16, p20, p32, p40,</w:t>
      </w:r>
    </w:p>
    <w:p w14:paraId="42C1418B"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p64, p80, p160, p320, p640, p1280, p2560,</w:t>
      </w:r>
    </w:p>
    <w:p w14:paraId="0AFC530E"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p5120, p10240, p20480, p40960, p81920, ...,</w:t>
      </w:r>
    </w:p>
    <w:p w14:paraId="0D0B0699"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p128-v1760, p256-v1760, p512-v1760}</w:t>
      </w:r>
    </w:p>
    <w:p w14:paraId="7B08CC22"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1B8C292B" w14:textId="77777777" w:rsidR="009C4000" w:rsidRPr="00C979EE" w:rsidRDefault="009C4000" w:rsidP="009C4000">
      <w:pPr>
        <w:pStyle w:val="PL"/>
        <w:shd w:val="clear" w:color="auto" w:fill="E6E6E6"/>
        <w:rPr>
          <w:sz w:val="13"/>
          <w:szCs w:val="16"/>
        </w:rPr>
      </w:pPr>
      <w:r w:rsidRPr="00C979EE">
        <w:rPr>
          <w:snapToGrid w:val="0"/>
          <w:sz w:val="13"/>
          <w:szCs w:val="16"/>
        </w:rPr>
        <w:tab/>
        <w:t>dl-prs-ResourceBandwidthReq-r17</w:t>
      </w:r>
      <w:r w:rsidRPr="00C979EE">
        <w:rPr>
          <w:snapToGrid w:val="0"/>
          <w:sz w:val="13"/>
          <w:szCs w:val="16"/>
        </w:rPr>
        <w:tab/>
      </w:r>
      <w:r w:rsidRPr="00C979EE">
        <w:rPr>
          <w:snapToGrid w:val="0"/>
          <w:sz w:val="13"/>
          <w:szCs w:val="16"/>
        </w:rPr>
        <w:tab/>
      </w:r>
      <w:r w:rsidRPr="00C979EE">
        <w:rPr>
          <w:snapToGrid w:val="0"/>
          <w:sz w:val="13"/>
          <w:szCs w:val="16"/>
        </w:rPr>
        <w:tab/>
      </w:r>
      <w:r w:rsidRPr="00C979EE">
        <w:rPr>
          <w:sz w:val="13"/>
          <w:szCs w:val="16"/>
        </w:rPr>
        <w:t>INTEGER (1..63)</w:t>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6B1410FD" w14:textId="77777777" w:rsidR="009C4000" w:rsidRPr="00C979EE" w:rsidRDefault="009C4000" w:rsidP="009C4000">
      <w:pPr>
        <w:pStyle w:val="PL"/>
        <w:shd w:val="clear" w:color="auto" w:fill="E6E6E6"/>
        <w:rPr>
          <w:sz w:val="13"/>
          <w:szCs w:val="16"/>
        </w:rPr>
      </w:pPr>
      <w:r w:rsidRPr="00C979EE">
        <w:rPr>
          <w:sz w:val="13"/>
          <w:szCs w:val="16"/>
        </w:rPr>
        <w:tab/>
        <w:t>dl-prs-ResourceRepetitionFactorReq-r17</w:t>
      </w:r>
      <w:r w:rsidRPr="00C979EE">
        <w:rPr>
          <w:sz w:val="13"/>
          <w:szCs w:val="16"/>
        </w:rPr>
        <w:tab/>
        <w:t>ENUMERATED {n2, n4, n6, n8, n16, n32, ...}</w:t>
      </w:r>
    </w:p>
    <w:p w14:paraId="7BDCA6DA" w14:textId="77777777" w:rsidR="009C4000" w:rsidRPr="00C979EE" w:rsidRDefault="009C4000" w:rsidP="009C4000">
      <w:pPr>
        <w:pStyle w:val="PL"/>
        <w:shd w:val="clear" w:color="auto" w:fill="E6E6E6"/>
        <w:rPr>
          <w:sz w:val="13"/>
          <w:szCs w:val="16"/>
        </w:rPr>
      </w:pP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5AF9FD71" w14:textId="77777777" w:rsidR="009C4000" w:rsidRPr="00C979EE" w:rsidRDefault="009C4000" w:rsidP="009C4000">
      <w:pPr>
        <w:pStyle w:val="PL"/>
        <w:shd w:val="clear" w:color="auto" w:fill="E6E6E6"/>
        <w:rPr>
          <w:sz w:val="13"/>
          <w:szCs w:val="16"/>
        </w:rPr>
      </w:pPr>
      <w:r w:rsidRPr="00C979EE">
        <w:rPr>
          <w:sz w:val="13"/>
          <w:szCs w:val="16"/>
        </w:rPr>
        <w:tab/>
        <w:t>dl-prs-NumSymbolsReq-r17</w:t>
      </w:r>
      <w:r w:rsidRPr="00C979EE">
        <w:rPr>
          <w:sz w:val="13"/>
          <w:szCs w:val="16"/>
        </w:rPr>
        <w:tab/>
      </w:r>
      <w:r w:rsidRPr="00C979EE">
        <w:rPr>
          <w:sz w:val="13"/>
          <w:szCs w:val="16"/>
        </w:rPr>
        <w:tab/>
        <w:t>ENUMERATED {n2, n4, n6, n12, ..., n1-v1800}</w:t>
      </w:r>
      <w:r w:rsidRPr="00C979EE">
        <w:rPr>
          <w:sz w:val="13"/>
          <w:szCs w:val="16"/>
        </w:rPr>
        <w:tab/>
      </w:r>
      <w:r w:rsidRPr="00C979EE">
        <w:rPr>
          <w:sz w:val="13"/>
          <w:szCs w:val="16"/>
        </w:rPr>
        <w:tab/>
        <w:t>OPTIONAL,</w:t>
      </w:r>
    </w:p>
    <w:p w14:paraId="437CC8D1" w14:textId="77777777" w:rsidR="009C4000" w:rsidRPr="00C979EE" w:rsidRDefault="009C4000" w:rsidP="009C4000">
      <w:pPr>
        <w:pStyle w:val="PL"/>
        <w:shd w:val="clear" w:color="auto" w:fill="E6E6E6"/>
        <w:rPr>
          <w:sz w:val="13"/>
          <w:szCs w:val="16"/>
        </w:rPr>
      </w:pPr>
      <w:r w:rsidRPr="00C979EE">
        <w:rPr>
          <w:sz w:val="13"/>
          <w:szCs w:val="16"/>
        </w:rPr>
        <w:tab/>
        <w:t>dl-prs-CombSizeN-Req-r17</w:t>
      </w:r>
      <w:r w:rsidRPr="00C979EE">
        <w:rPr>
          <w:sz w:val="13"/>
          <w:szCs w:val="16"/>
        </w:rPr>
        <w:tab/>
      </w:r>
      <w:r w:rsidRPr="00C979EE">
        <w:rPr>
          <w:sz w:val="13"/>
          <w:szCs w:val="16"/>
        </w:rPr>
        <w:tab/>
      </w:r>
      <w:r w:rsidRPr="00C979EE">
        <w:rPr>
          <w:sz w:val="13"/>
          <w:szCs w:val="16"/>
        </w:rPr>
        <w:tab/>
      </w:r>
      <w:r w:rsidRPr="00C979EE">
        <w:rPr>
          <w:sz w:val="13"/>
          <w:szCs w:val="16"/>
        </w:rPr>
        <w:tab/>
        <w:t>ENUMERATED {n2, n4, n6, n12, ...}</w:t>
      </w:r>
      <w:r w:rsidRPr="00C979EE">
        <w:rPr>
          <w:sz w:val="13"/>
          <w:szCs w:val="16"/>
        </w:rPr>
        <w:tab/>
      </w:r>
      <w:r w:rsidRPr="00C979EE">
        <w:rPr>
          <w:sz w:val="13"/>
          <w:szCs w:val="16"/>
        </w:rPr>
        <w:tab/>
        <w:t>OPTIONAL,</w:t>
      </w:r>
    </w:p>
    <w:p w14:paraId="2530E1EE" w14:textId="77777777" w:rsidR="009C4000" w:rsidRPr="00C979EE" w:rsidRDefault="009C4000" w:rsidP="009C4000">
      <w:pPr>
        <w:pStyle w:val="PL"/>
        <w:shd w:val="clear" w:color="auto" w:fill="E6E6E6"/>
        <w:rPr>
          <w:sz w:val="13"/>
          <w:szCs w:val="16"/>
        </w:rPr>
      </w:pPr>
      <w:r w:rsidRPr="00C979EE">
        <w:rPr>
          <w:sz w:val="13"/>
          <w:szCs w:val="16"/>
        </w:rPr>
        <w:tab/>
        <w:t>dl-prs-QCL-InformationReqTRPlist-r17</w:t>
      </w:r>
      <w:r w:rsidRPr="00C979EE">
        <w:rPr>
          <w:sz w:val="13"/>
          <w:szCs w:val="16"/>
        </w:rPr>
        <w:tab/>
        <w:t>DL-PRS-QCL-InformationReqTRPlist-r17</w:t>
      </w:r>
      <w:r w:rsidRPr="00C979EE">
        <w:rPr>
          <w:sz w:val="13"/>
          <w:szCs w:val="16"/>
        </w:rPr>
        <w:tab/>
        <w:t>OPTIONAL,</w:t>
      </w:r>
    </w:p>
    <w:p w14:paraId="5F581F6E" w14:textId="77777777" w:rsidR="009C4000" w:rsidRPr="00C979EE" w:rsidRDefault="009C4000" w:rsidP="009C4000">
      <w:pPr>
        <w:pStyle w:val="PL"/>
        <w:shd w:val="clear" w:color="auto" w:fill="E6E6E6"/>
        <w:rPr>
          <w:snapToGrid w:val="0"/>
          <w:sz w:val="13"/>
          <w:szCs w:val="16"/>
        </w:rPr>
      </w:pPr>
      <w:r w:rsidRPr="00C979EE">
        <w:rPr>
          <w:snapToGrid w:val="0"/>
          <w:sz w:val="13"/>
          <w:szCs w:val="16"/>
        </w:rPr>
        <w:tab/>
        <w:t>...</w:t>
      </w:r>
    </w:p>
    <w:p w14:paraId="52BAB319" w14:textId="77777777" w:rsidR="009C4000" w:rsidRPr="00C979EE" w:rsidRDefault="009C4000" w:rsidP="009C4000">
      <w:pPr>
        <w:pStyle w:val="PL"/>
        <w:shd w:val="clear" w:color="auto" w:fill="E6E6E6"/>
        <w:rPr>
          <w:snapToGrid w:val="0"/>
          <w:sz w:val="13"/>
          <w:szCs w:val="16"/>
        </w:rPr>
      </w:pPr>
      <w:r w:rsidRPr="00C979EE">
        <w:rPr>
          <w:snapToGrid w:val="0"/>
          <w:sz w:val="13"/>
          <w:szCs w:val="16"/>
        </w:rPr>
        <w:t>}</w:t>
      </w:r>
    </w:p>
    <w:p w14:paraId="445D7E72" w14:textId="77777777" w:rsidR="00602055" w:rsidRPr="00C979EE" w:rsidRDefault="00602055" w:rsidP="009C4000">
      <w:pPr>
        <w:pStyle w:val="PL"/>
        <w:shd w:val="clear" w:color="auto" w:fill="E6E6E6"/>
        <w:rPr>
          <w:snapToGrid w:val="0"/>
          <w:sz w:val="13"/>
          <w:szCs w:val="16"/>
        </w:rPr>
      </w:pPr>
    </w:p>
    <w:p w14:paraId="0B23A6AB" w14:textId="77777777" w:rsidR="00602055" w:rsidRPr="00C979EE" w:rsidRDefault="00602055" w:rsidP="00602055">
      <w:pPr>
        <w:pStyle w:val="PL"/>
        <w:shd w:val="clear" w:color="auto" w:fill="E6E6E6"/>
        <w:rPr>
          <w:snapToGrid w:val="0"/>
          <w:sz w:val="13"/>
          <w:szCs w:val="16"/>
        </w:rPr>
      </w:pPr>
      <w:r w:rsidRPr="00C979EE">
        <w:rPr>
          <w:sz w:val="13"/>
          <w:szCs w:val="16"/>
        </w:rPr>
        <w:t>DL-PRS-QCL-InformationReqTRPlist-r17 ::= SEQUENCE (SIZE (1..</w:t>
      </w:r>
      <w:r w:rsidRPr="00C979EE">
        <w:rPr>
          <w:snapToGrid w:val="0"/>
          <w:sz w:val="13"/>
          <w:szCs w:val="16"/>
        </w:rPr>
        <w:t>nrMaxTRPsPerFreq-r16</w:t>
      </w:r>
      <w:r w:rsidRPr="00C979EE">
        <w:rPr>
          <w:sz w:val="13"/>
          <w:szCs w:val="16"/>
        </w:rPr>
        <w:t>)) OF</w:t>
      </w:r>
    </w:p>
    <w:p w14:paraId="71BDB18E"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DL-PRS-QCL-InformationReqPerTRP-r17</w:t>
      </w:r>
    </w:p>
    <w:p w14:paraId="155180B6" w14:textId="77777777" w:rsidR="00602055" w:rsidRPr="00C979EE" w:rsidRDefault="00602055" w:rsidP="00602055">
      <w:pPr>
        <w:pStyle w:val="PL"/>
        <w:shd w:val="clear" w:color="auto" w:fill="E6E6E6"/>
        <w:rPr>
          <w:snapToGrid w:val="0"/>
          <w:sz w:val="13"/>
          <w:szCs w:val="16"/>
        </w:rPr>
      </w:pPr>
    </w:p>
    <w:p w14:paraId="72C37DC9" w14:textId="77777777" w:rsidR="00602055" w:rsidRPr="00C979EE" w:rsidRDefault="00602055" w:rsidP="00602055">
      <w:pPr>
        <w:pStyle w:val="PL"/>
        <w:shd w:val="clear" w:color="auto" w:fill="E6E6E6"/>
        <w:rPr>
          <w:snapToGrid w:val="0"/>
          <w:sz w:val="13"/>
          <w:szCs w:val="16"/>
        </w:rPr>
      </w:pPr>
      <w:r w:rsidRPr="00C979EE">
        <w:rPr>
          <w:snapToGrid w:val="0"/>
          <w:sz w:val="13"/>
          <w:szCs w:val="16"/>
        </w:rPr>
        <w:t>DL-PRS-QCL-InformationReqPerTRP-r17 ::= SEQUENCE {</w:t>
      </w:r>
    </w:p>
    <w:p w14:paraId="50BD86A6"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t>dl-PRS-ID-r17</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INTEGER (0..255),</w:t>
      </w:r>
    </w:p>
    <w:p w14:paraId="11E36719"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t>nr-PhysCellID-r17</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NR-PhysCellID-r16</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5BF6E6EC"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t>nr-CellGlobalID-r17</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NCGI-r15</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2A05D875"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r>
      <w:r w:rsidRPr="00C979EE">
        <w:rPr>
          <w:sz w:val="13"/>
          <w:szCs w:val="16"/>
        </w:rPr>
        <w:t>nr-ARFCN</w:t>
      </w:r>
      <w:r w:rsidRPr="00C979EE">
        <w:rPr>
          <w:snapToGrid w:val="0"/>
          <w:sz w:val="13"/>
          <w:szCs w:val="16"/>
        </w:rPr>
        <w:t>-r17</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ARFCN-ValueNR-r15</w:t>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3D4DC97C"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t>dl-prs-QCL-InformationReqSet-r17</w:t>
      </w:r>
      <w:r w:rsidRPr="00C979EE">
        <w:rPr>
          <w:snapToGrid w:val="0"/>
          <w:sz w:val="13"/>
          <w:szCs w:val="16"/>
        </w:rPr>
        <w:tab/>
        <w:t>SEQUENCE (SIZE (1..nrMaxSetsPerTrpPerFreqLayer-r16)) OF</w:t>
      </w:r>
    </w:p>
    <w:p w14:paraId="6C3770BD"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DL-PRS-QCL-InfoReq-r17,</w:t>
      </w:r>
    </w:p>
    <w:p w14:paraId="25ECE292" w14:textId="77777777" w:rsidR="00602055" w:rsidRPr="00C979EE" w:rsidRDefault="00602055" w:rsidP="00602055">
      <w:pPr>
        <w:pStyle w:val="PL"/>
        <w:shd w:val="clear" w:color="auto" w:fill="E6E6E6"/>
        <w:rPr>
          <w:snapToGrid w:val="0"/>
          <w:sz w:val="13"/>
          <w:szCs w:val="16"/>
        </w:rPr>
      </w:pPr>
      <w:r w:rsidRPr="00C979EE">
        <w:rPr>
          <w:snapToGrid w:val="0"/>
          <w:sz w:val="13"/>
          <w:szCs w:val="16"/>
        </w:rPr>
        <w:tab/>
        <w:t>...</w:t>
      </w:r>
    </w:p>
    <w:p w14:paraId="1DD83987" w14:textId="0A270C34" w:rsidR="00602055" w:rsidRPr="00C979EE" w:rsidRDefault="00602055" w:rsidP="009C4000">
      <w:pPr>
        <w:pStyle w:val="PL"/>
        <w:shd w:val="clear" w:color="auto" w:fill="E6E6E6"/>
        <w:rPr>
          <w:snapToGrid w:val="0"/>
          <w:sz w:val="13"/>
          <w:szCs w:val="16"/>
        </w:rPr>
      </w:pPr>
      <w:r w:rsidRPr="00C979EE">
        <w:rPr>
          <w:snapToGrid w:val="0"/>
          <w:sz w:val="13"/>
          <w:szCs w:val="16"/>
        </w:rPr>
        <w:t>}</w:t>
      </w:r>
    </w:p>
    <w:p w14:paraId="2660C938" w14:textId="160B5660" w:rsidR="00C979EE" w:rsidRDefault="00C979EE" w:rsidP="00C979EE">
      <w:pPr>
        <w:spacing w:before="180"/>
        <w:rPr>
          <w:lang w:val="en-GB" w:eastAsia="zh-CN"/>
        </w:rPr>
      </w:pPr>
      <w:r>
        <w:rPr>
          <w:b/>
          <w:bCs/>
          <w:color w:val="auto"/>
        </w:rPr>
        <w:t>Observation 1:</w:t>
      </w:r>
      <w:r w:rsidRPr="001C3BD3">
        <w:rPr>
          <w:b/>
          <w:bCs/>
          <w:color w:val="auto"/>
        </w:rPr>
        <w:t xml:space="preserve"> </w:t>
      </w:r>
      <w:r w:rsidRPr="00C979EE">
        <w:rPr>
          <w:b/>
          <w:bCs/>
          <w:lang w:val="en-GB" w:eastAsia="zh-CN"/>
        </w:rPr>
        <w:t xml:space="preserve">In legacy, the UE can on-demand request a PRS by providing either required PRS’s properties (e.g. periodicity and bandwidth) or QCL information (e.g. DL PRS ID) in IE </w:t>
      </w:r>
      <w:r w:rsidRPr="00C979EE">
        <w:rPr>
          <w:b/>
          <w:bCs/>
          <w:i/>
          <w:iCs/>
          <w:lang w:val="en-GB" w:eastAsia="zh-CN"/>
        </w:rPr>
        <w:t>NR-On-Demand-DL-PRS-PerFreqLayer-r17.</w:t>
      </w:r>
      <w:r>
        <w:rPr>
          <w:i/>
          <w:iCs/>
          <w:lang w:val="en-GB" w:eastAsia="zh-CN"/>
        </w:rPr>
        <w:t xml:space="preserve"> </w:t>
      </w:r>
      <w:r>
        <w:rPr>
          <w:lang w:val="en-GB" w:eastAsia="zh-CN"/>
        </w:rPr>
        <w:t xml:space="preserve">  </w:t>
      </w:r>
    </w:p>
    <w:p w14:paraId="5D2F2A18" w14:textId="56656D72" w:rsidR="007F7DCA" w:rsidRPr="007F7DCA" w:rsidRDefault="007F7DCA" w:rsidP="007F7DCA">
      <w:pPr>
        <w:pStyle w:val="NO"/>
        <w:ind w:left="0" w:firstLine="0"/>
        <w:rPr>
          <w:color w:val="auto"/>
        </w:rPr>
      </w:pPr>
      <w:r w:rsidRPr="007F7DCA">
        <w:rPr>
          <w:color w:val="auto"/>
        </w:rPr>
        <w:lastRenderedPageBreak/>
        <w:t>In our understanding, the motivation to request DL PRS from a group TRP</w:t>
      </w:r>
      <w:r w:rsidR="00D40BFD">
        <w:rPr>
          <w:color w:val="auto"/>
        </w:rPr>
        <w:t>(s)</w:t>
      </w:r>
      <w:r w:rsidRPr="007F7DCA">
        <w:rPr>
          <w:color w:val="auto"/>
        </w:rPr>
        <w:t xml:space="preserve"> is for the following scenario</w:t>
      </w:r>
      <w:r>
        <w:rPr>
          <w:color w:val="auto"/>
        </w:rPr>
        <w:t xml:space="preserve"> 1</w:t>
      </w:r>
      <w:r w:rsidRPr="007F7DCA">
        <w:rPr>
          <w:color w:val="auto"/>
        </w:rPr>
        <w:t>:</w:t>
      </w:r>
    </w:p>
    <w:p w14:paraId="78ECB692" w14:textId="250B9454" w:rsidR="007F7DCA" w:rsidRPr="007F7DCA" w:rsidRDefault="007F7DCA" w:rsidP="007F7DCA">
      <w:pPr>
        <w:pStyle w:val="NO"/>
        <w:numPr>
          <w:ilvl w:val="0"/>
          <w:numId w:val="98"/>
        </w:numPr>
        <w:rPr>
          <w:b/>
          <w:bCs/>
          <w:color w:val="auto"/>
        </w:rPr>
      </w:pPr>
      <w:r w:rsidRPr="007F7DCA">
        <w:rPr>
          <w:b/>
          <w:bCs/>
          <w:lang w:eastAsia="zh-CN"/>
        </w:rPr>
        <w:t>Scenario 1:</w:t>
      </w:r>
      <w:r>
        <w:rPr>
          <w:lang w:eastAsia="zh-CN"/>
        </w:rPr>
        <w:t xml:space="preserve"> a</w:t>
      </w:r>
      <w:r w:rsidRPr="007F7DCA">
        <w:rPr>
          <w:lang w:eastAsia="zh-CN"/>
        </w:rPr>
        <w:t xml:space="preserve">fter the model training, the UE may stay in the same area, but the NW turns off some TRPs used in training stage. In this case, the UE may request the LMF to turn on the </w:t>
      </w:r>
      <w:r w:rsidR="007919F0">
        <w:rPr>
          <w:lang w:eastAsia="zh-CN"/>
        </w:rPr>
        <w:t xml:space="preserve">same group of </w:t>
      </w:r>
      <w:r w:rsidRPr="007F7DCA">
        <w:rPr>
          <w:lang w:eastAsia="zh-CN"/>
        </w:rPr>
        <w:t>TRPs used in training</w:t>
      </w:r>
      <w:r w:rsidR="00D305A4">
        <w:rPr>
          <w:lang w:eastAsia="zh-CN"/>
        </w:rPr>
        <w:t>.</w:t>
      </w:r>
      <w:r w:rsidRPr="007F7DCA">
        <w:rPr>
          <w:lang w:eastAsia="zh-CN"/>
        </w:rPr>
        <w:t xml:space="preserve"> </w:t>
      </w:r>
    </w:p>
    <w:p w14:paraId="559D3AD8" w14:textId="77777777" w:rsidR="0090129B" w:rsidRPr="0090129B" w:rsidRDefault="007F7DCA" w:rsidP="0090129B">
      <w:pPr>
        <w:pStyle w:val="NO"/>
        <w:numPr>
          <w:ilvl w:val="0"/>
          <w:numId w:val="98"/>
        </w:numPr>
        <w:rPr>
          <w:b/>
          <w:bCs/>
          <w:color w:val="auto"/>
        </w:rPr>
      </w:pPr>
      <w:r w:rsidRPr="007F7DCA">
        <w:rPr>
          <w:b/>
          <w:bCs/>
          <w:lang w:eastAsia="zh-CN"/>
        </w:rPr>
        <w:t>Scenario 2:</w:t>
      </w:r>
      <w:r w:rsidRPr="007F7DCA">
        <w:rPr>
          <w:lang w:eastAsia="zh-CN"/>
        </w:rPr>
        <w:t xml:space="preserve"> the UE may move to a new area. In this case, the UE may not request or LMF should not turn on the TRPs used in training.</w:t>
      </w:r>
    </w:p>
    <w:p w14:paraId="098AFF29" w14:textId="2AE31843" w:rsidR="002837EF" w:rsidRPr="00801F13" w:rsidRDefault="0090129B" w:rsidP="0090129B">
      <w:pPr>
        <w:pStyle w:val="NO"/>
        <w:ind w:left="0" w:firstLine="0"/>
        <w:rPr>
          <w:color w:val="auto"/>
        </w:rPr>
      </w:pPr>
      <w:r w:rsidRPr="00801F13">
        <w:rPr>
          <w:color w:val="auto"/>
        </w:rPr>
        <w:t xml:space="preserve">We think it is a valid scenario. </w:t>
      </w:r>
      <w:r w:rsidR="00801F13" w:rsidRPr="00801F13">
        <w:rPr>
          <w:color w:val="auto"/>
        </w:rPr>
        <w:t>On detailed signaling, please note that RAN1#121 has agreed to introduce associated ID to implicit</w:t>
      </w:r>
      <w:r w:rsidR="001D081F">
        <w:rPr>
          <w:color w:val="auto"/>
        </w:rPr>
        <w:t>ly</w:t>
      </w:r>
      <w:r w:rsidR="00801F13" w:rsidRPr="00801F13">
        <w:rPr>
          <w:color w:val="auto"/>
        </w:rPr>
        <w:t xml:space="preserve"> indicate </w:t>
      </w:r>
      <w:r w:rsidR="00801F13" w:rsidRPr="003349CE">
        <w:t>geographical coordinates</w:t>
      </w:r>
      <w:r w:rsidR="00801F13">
        <w:t xml:space="preserve"> of a group TRP(s) in the same cell</w:t>
      </w:r>
      <w:r w:rsidR="00C717E5">
        <w:t xml:space="preserve"> [3]</w:t>
      </w:r>
      <w:r w:rsidR="00801F13">
        <w:t>.</w:t>
      </w:r>
    </w:p>
    <w:tbl>
      <w:tblPr>
        <w:tblStyle w:val="TableGrid"/>
        <w:tblW w:w="0" w:type="auto"/>
        <w:tblLook w:val="04A0" w:firstRow="1" w:lastRow="0" w:firstColumn="1" w:lastColumn="0" w:noHBand="0" w:noVBand="1"/>
      </w:tblPr>
      <w:tblGrid>
        <w:gridCol w:w="9628"/>
      </w:tblGrid>
      <w:tr w:rsidR="00801F13" w14:paraId="150134E3" w14:textId="77777777">
        <w:tc>
          <w:tcPr>
            <w:tcW w:w="9628" w:type="dxa"/>
          </w:tcPr>
          <w:p w14:paraId="12932A34" w14:textId="77777777" w:rsidR="00801F13" w:rsidRPr="003349CE" w:rsidRDefault="00801F13" w:rsidP="00801F13">
            <w:pPr>
              <w:rPr>
                <w:rFonts w:eastAsia="DengXian"/>
                <w:highlight w:val="green"/>
                <w:lang w:eastAsia="zh-CN"/>
              </w:rPr>
            </w:pPr>
            <w:r w:rsidRPr="003349CE">
              <w:rPr>
                <w:rFonts w:eastAsia="DengXian" w:hint="eastAsia"/>
                <w:highlight w:val="green"/>
                <w:lang w:eastAsia="zh-CN"/>
              </w:rPr>
              <w:t>Agreement</w:t>
            </w:r>
          </w:p>
          <w:p w14:paraId="32C6CCCE" w14:textId="77777777" w:rsidR="00801F13" w:rsidRPr="003349CE" w:rsidRDefault="00801F13" w:rsidP="00801F13">
            <w:pPr>
              <w:rPr>
                <w:rFonts w:eastAsia="Calibri"/>
              </w:rPr>
            </w:pPr>
            <w:r w:rsidRPr="003349CE">
              <w:rPr>
                <w:rFonts w:eastAsia="Calibri"/>
              </w:rPr>
              <w:t>For AI/ML based positioning Case 1, regarding Info #7 in the assistance information from legacy UE-based DL-TDOA,</w:t>
            </w:r>
          </w:p>
          <w:p w14:paraId="0FABD25B" w14:textId="77777777" w:rsidR="00801F13" w:rsidRPr="003349CE" w:rsidRDefault="00801F13" w:rsidP="00801F13">
            <w:pPr>
              <w:pStyle w:val="ListParagraph"/>
              <w:widowControl w:val="0"/>
              <w:numPr>
                <w:ilvl w:val="0"/>
                <w:numId w:val="99"/>
              </w:numPr>
              <w:suppressAutoHyphens/>
              <w:overflowPunct/>
              <w:autoSpaceDE/>
              <w:autoSpaceDN/>
              <w:adjustRightInd/>
              <w:spacing w:after="120"/>
              <w:ind w:firstLineChars="0"/>
              <w:jc w:val="both"/>
              <w:textAlignment w:val="auto"/>
              <w:rPr>
                <w:rFonts w:eastAsia="Calibri"/>
              </w:rPr>
            </w:pPr>
            <w:r w:rsidRPr="003349CE">
              <w:rPr>
                <w:rFonts w:eastAsia="Calibri"/>
              </w:rPr>
              <w:t>If implicitly provided, the implicit indication of Info #7 is via associated ID.</w:t>
            </w:r>
          </w:p>
          <w:p w14:paraId="4DB1A687" w14:textId="77777777" w:rsidR="00801F13" w:rsidRPr="003349CE" w:rsidRDefault="00801F13" w:rsidP="00801F13">
            <w:pPr>
              <w:pStyle w:val="ListParagraph"/>
              <w:widowControl w:val="0"/>
              <w:numPr>
                <w:ilvl w:val="1"/>
                <w:numId w:val="99"/>
              </w:numPr>
              <w:suppressAutoHyphens/>
              <w:overflowPunct/>
              <w:autoSpaceDE/>
              <w:autoSpaceDN/>
              <w:adjustRightInd/>
              <w:spacing w:after="120"/>
              <w:ind w:firstLineChars="0"/>
              <w:jc w:val="both"/>
              <w:textAlignment w:val="auto"/>
            </w:pPr>
            <w:r w:rsidRPr="003349CE">
              <w:t>For given TRP(s), same associated ID implies that geographical coordinates of the TRP(s) can be understood as consistent by the UE.</w:t>
            </w:r>
          </w:p>
          <w:p w14:paraId="334E6F19" w14:textId="77777777" w:rsidR="00801F13" w:rsidRPr="003349CE" w:rsidRDefault="00801F13" w:rsidP="00801F13">
            <w:pPr>
              <w:pStyle w:val="ListParagraph"/>
              <w:widowControl w:val="0"/>
              <w:numPr>
                <w:ilvl w:val="1"/>
                <w:numId w:val="99"/>
              </w:numPr>
              <w:suppressAutoHyphens/>
              <w:overflowPunct/>
              <w:autoSpaceDE/>
              <w:autoSpaceDN/>
              <w:adjustRightInd/>
              <w:spacing w:after="120"/>
              <w:ind w:firstLineChars="0"/>
              <w:jc w:val="both"/>
              <w:textAlignment w:val="auto"/>
            </w:pPr>
            <w:r w:rsidRPr="003349CE">
              <w:t>The associated ID is not expected to provide the real value of Info #7 (i.e., geographical coordinates of the TRP(s) are not disclosed).</w:t>
            </w:r>
          </w:p>
          <w:p w14:paraId="6308D4B1" w14:textId="77777777" w:rsidR="00801F13" w:rsidRPr="003349CE" w:rsidRDefault="00801F13" w:rsidP="00801F13">
            <w:pPr>
              <w:pStyle w:val="ListParagraph"/>
              <w:widowControl w:val="0"/>
              <w:numPr>
                <w:ilvl w:val="1"/>
                <w:numId w:val="99"/>
              </w:numPr>
              <w:suppressAutoHyphens/>
              <w:overflowPunct/>
              <w:autoSpaceDE/>
              <w:autoSpaceDN/>
              <w:adjustRightInd/>
              <w:spacing w:after="120"/>
              <w:ind w:firstLineChars="0"/>
              <w:jc w:val="both"/>
              <w:textAlignment w:val="auto"/>
            </w:pPr>
            <w:r w:rsidRPr="003349CE">
              <w:t>an associated ID is configured per-cell (e.g., NCGI-r15)</w:t>
            </w:r>
          </w:p>
          <w:p w14:paraId="64D4767F" w14:textId="77777777" w:rsidR="00801F13" w:rsidRPr="003349CE" w:rsidRDefault="00801F13" w:rsidP="00801F13">
            <w:pPr>
              <w:pStyle w:val="ListParagraph"/>
              <w:widowControl w:val="0"/>
              <w:numPr>
                <w:ilvl w:val="2"/>
                <w:numId w:val="99"/>
              </w:numPr>
              <w:suppressAutoHyphens/>
              <w:overflowPunct/>
              <w:autoSpaceDE/>
              <w:autoSpaceDN/>
              <w:adjustRightInd/>
              <w:spacing w:after="120"/>
              <w:ind w:firstLineChars="0"/>
              <w:jc w:val="both"/>
              <w:textAlignment w:val="auto"/>
            </w:pPr>
            <w:r w:rsidRPr="003349CE">
              <w:rPr>
                <w:rFonts w:eastAsia="DengXian" w:hint="eastAsia"/>
                <w:lang w:eastAsia="zh-CN"/>
              </w:rPr>
              <w:t>UE does not expect to receive different values of associated ID for TRPs belonging to the same NCGI-r15</w:t>
            </w:r>
          </w:p>
          <w:p w14:paraId="45E59E93" w14:textId="3CAF8A66" w:rsidR="00801F13" w:rsidRPr="00801F13" w:rsidRDefault="00801F13" w:rsidP="00801F13">
            <w:pPr>
              <w:pStyle w:val="ListParagraph"/>
              <w:widowControl w:val="0"/>
              <w:numPr>
                <w:ilvl w:val="1"/>
                <w:numId w:val="99"/>
              </w:numPr>
              <w:suppressAutoHyphens/>
              <w:overflowPunct/>
              <w:autoSpaceDE/>
              <w:autoSpaceDN/>
              <w:adjustRightInd/>
              <w:spacing w:after="120"/>
              <w:ind w:firstLineChars="0"/>
              <w:jc w:val="both"/>
              <w:textAlignment w:val="auto"/>
            </w:pPr>
            <w:r w:rsidRPr="003349CE">
              <w:t>Associated ID can be realized by an identifier of N bits (e.g., 8 bits)</w:t>
            </w:r>
          </w:p>
        </w:tc>
      </w:tr>
    </w:tbl>
    <w:p w14:paraId="3B208110" w14:textId="45F77A87" w:rsidR="004C62AE" w:rsidRPr="00EC101D" w:rsidRDefault="004C62AE" w:rsidP="004C62AE">
      <w:pPr>
        <w:pStyle w:val="NO"/>
        <w:spacing w:before="180"/>
        <w:ind w:left="0" w:firstLine="0"/>
        <w:rPr>
          <w:b/>
          <w:bCs/>
          <w:color w:val="auto"/>
        </w:rPr>
      </w:pPr>
      <w:r w:rsidRPr="00EC101D">
        <w:rPr>
          <w:b/>
          <w:bCs/>
          <w:color w:val="auto"/>
        </w:rPr>
        <w:t>Observation 2: RAN1#121 has agreed to introduce associated ID to implicit</w:t>
      </w:r>
      <w:r w:rsidR="00685AFE">
        <w:rPr>
          <w:b/>
          <w:bCs/>
          <w:color w:val="auto"/>
        </w:rPr>
        <w:t>ly</w:t>
      </w:r>
      <w:r w:rsidRPr="00EC101D">
        <w:rPr>
          <w:b/>
          <w:bCs/>
          <w:color w:val="auto"/>
        </w:rPr>
        <w:t xml:space="preserve"> indicate </w:t>
      </w:r>
      <w:r w:rsidRPr="00EC101D">
        <w:rPr>
          <w:b/>
          <w:bCs/>
        </w:rPr>
        <w:t>geographical coordinates of a group TRP(s) in the same cell.</w:t>
      </w:r>
    </w:p>
    <w:p w14:paraId="43DC17CD" w14:textId="4185B88C" w:rsidR="00EC101D" w:rsidRDefault="00EC101D" w:rsidP="004C62AE">
      <w:pPr>
        <w:pStyle w:val="NO"/>
        <w:ind w:left="0" w:firstLine="0"/>
        <w:rPr>
          <w:i/>
          <w:iCs/>
          <w:lang w:val="en-GB" w:eastAsia="zh-CN"/>
        </w:rPr>
      </w:pPr>
      <w:r w:rsidRPr="00EC101D">
        <w:rPr>
          <w:color w:val="auto"/>
        </w:rPr>
        <w:t>Thus, we think the simplest way</w:t>
      </w:r>
      <w:r>
        <w:rPr>
          <w:color w:val="auto"/>
        </w:rPr>
        <w:t xml:space="preserve"> is to introduce both associated ID and cell information (NCGI or PCI+ARFCN) in </w:t>
      </w:r>
      <w:r>
        <w:rPr>
          <w:lang w:val="en-GB" w:eastAsia="zh-CN"/>
        </w:rPr>
        <w:t xml:space="preserve">IE </w:t>
      </w:r>
      <w:r w:rsidRPr="00602055">
        <w:rPr>
          <w:i/>
          <w:iCs/>
          <w:lang w:val="en-GB" w:eastAsia="zh-CN"/>
        </w:rPr>
        <w:t>NR-On-Demand-DL-PRS-PerFreqLayer-r17</w:t>
      </w:r>
      <w:r>
        <w:rPr>
          <w:i/>
          <w:iCs/>
          <w:lang w:val="en-GB" w:eastAsia="zh-CN"/>
        </w:rPr>
        <w:t xml:space="preserve">. </w:t>
      </w:r>
      <w:r w:rsidRPr="00EC101D">
        <w:rPr>
          <w:lang w:val="en-GB" w:eastAsia="zh-CN"/>
        </w:rPr>
        <w:t>Below is an example of ASN.1:</w:t>
      </w:r>
    </w:p>
    <w:p w14:paraId="19E5B23A" w14:textId="77777777" w:rsidR="00EC101D" w:rsidRPr="00C979EE" w:rsidRDefault="00EC101D" w:rsidP="00EC101D">
      <w:pPr>
        <w:pStyle w:val="PL"/>
        <w:shd w:val="clear" w:color="auto" w:fill="E6E6E6"/>
        <w:rPr>
          <w:snapToGrid w:val="0"/>
          <w:sz w:val="13"/>
          <w:szCs w:val="16"/>
        </w:rPr>
      </w:pPr>
      <w:r w:rsidRPr="00C979EE">
        <w:rPr>
          <w:snapToGrid w:val="0"/>
          <w:sz w:val="13"/>
          <w:szCs w:val="16"/>
        </w:rPr>
        <w:t>NR-On-Demand-DL-PRS-PerFreqLayer-r17 ::= SEQUENCE {</w:t>
      </w:r>
    </w:p>
    <w:p w14:paraId="1BF322A1"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t>dl-prs-FrequencyRangeReq-r17</w:t>
      </w:r>
      <w:r w:rsidRPr="00C979EE">
        <w:rPr>
          <w:snapToGrid w:val="0"/>
          <w:sz w:val="13"/>
          <w:szCs w:val="16"/>
        </w:rPr>
        <w:tab/>
      </w:r>
      <w:r w:rsidRPr="00C979EE">
        <w:rPr>
          <w:snapToGrid w:val="0"/>
          <w:sz w:val="13"/>
          <w:szCs w:val="16"/>
        </w:rPr>
        <w:tab/>
      </w:r>
      <w:r w:rsidRPr="00C979EE">
        <w:rPr>
          <w:snapToGrid w:val="0"/>
          <w:sz w:val="13"/>
          <w:szCs w:val="16"/>
        </w:rPr>
        <w:tab/>
        <w:t>ENUMERATED { fr1, fr2, ...},</w:t>
      </w:r>
    </w:p>
    <w:p w14:paraId="59843FDF"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t>dl-prs-ResourceSetPeriodicityReq-r17</w:t>
      </w:r>
      <w:r w:rsidRPr="00C979EE">
        <w:rPr>
          <w:snapToGrid w:val="0"/>
          <w:sz w:val="13"/>
          <w:szCs w:val="16"/>
        </w:rPr>
        <w:tab/>
        <w:t>ENUMERATED { p4, p5, p8, p10, p16, p20, p32, p40,</w:t>
      </w:r>
    </w:p>
    <w:p w14:paraId="41932F7E"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p64, p80, p160, p320, p640, p1280, p2560,</w:t>
      </w:r>
    </w:p>
    <w:p w14:paraId="4691DAAD"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p5120, p10240, p20480, p40960, p81920, ...,</w:t>
      </w:r>
    </w:p>
    <w:p w14:paraId="647EF9E2"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p128-v1760, p256-v1760, p512-v1760}</w:t>
      </w:r>
    </w:p>
    <w:p w14:paraId="7645478A" w14:textId="77777777" w:rsidR="00EC101D" w:rsidRPr="00C979EE" w:rsidRDefault="00EC101D" w:rsidP="00EC101D">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5AD65D50" w14:textId="77777777" w:rsidR="00EC101D" w:rsidRPr="00C979EE" w:rsidRDefault="00EC101D" w:rsidP="00EC101D">
      <w:pPr>
        <w:pStyle w:val="PL"/>
        <w:shd w:val="clear" w:color="auto" w:fill="E6E6E6"/>
        <w:rPr>
          <w:sz w:val="13"/>
          <w:szCs w:val="16"/>
        </w:rPr>
      </w:pPr>
      <w:r w:rsidRPr="00C979EE">
        <w:rPr>
          <w:snapToGrid w:val="0"/>
          <w:sz w:val="13"/>
          <w:szCs w:val="16"/>
        </w:rPr>
        <w:tab/>
        <w:t>dl-prs-ResourceBandwidthReq-r17</w:t>
      </w:r>
      <w:r w:rsidRPr="00C979EE">
        <w:rPr>
          <w:snapToGrid w:val="0"/>
          <w:sz w:val="13"/>
          <w:szCs w:val="16"/>
        </w:rPr>
        <w:tab/>
      </w:r>
      <w:r w:rsidRPr="00C979EE">
        <w:rPr>
          <w:snapToGrid w:val="0"/>
          <w:sz w:val="13"/>
          <w:szCs w:val="16"/>
        </w:rPr>
        <w:tab/>
      </w:r>
      <w:r w:rsidRPr="00C979EE">
        <w:rPr>
          <w:snapToGrid w:val="0"/>
          <w:sz w:val="13"/>
          <w:szCs w:val="16"/>
        </w:rPr>
        <w:tab/>
      </w:r>
      <w:r w:rsidRPr="00C979EE">
        <w:rPr>
          <w:sz w:val="13"/>
          <w:szCs w:val="16"/>
        </w:rPr>
        <w:t>INTEGER (1..63)</w:t>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6CC69A5B" w14:textId="77777777" w:rsidR="00EC101D" w:rsidRPr="00C979EE" w:rsidRDefault="00EC101D" w:rsidP="00EC101D">
      <w:pPr>
        <w:pStyle w:val="PL"/>
        <w:shd w:val="clear" w:color="auto" w:fill="E6E6E6"/>
        <w:rPr>
          <w:sz w:val="13"/>
          <w:szCs w:val="16"/>
        </w:rPr>
      </w:pPr>
      <w:r w:rsidRPr="00C979EE">
        <w:rPr>
          <w:sz w:val="13"/>
          <w:szCs w:val="16"/>
        </w:rPr>
        <w:tab/>
        <w:t>dl-prs-ResourceRepetitionFactorReq-r17</w:t>
      </w:r>
      <w:r w:rsidRPr="00C979EE">
        <w:rPr>
          <w:sz w:val="13"/>
          <w:szCs w:val="16"/>
        </w:rPr>
        <w:tab/>
        <w:t>ENUMERATED {n2, n4, n6, n8, n16, n32, ...}</w:t>
      </w:r>
    </w:p>
    <w:p w14:paraId="1A1C7C2A" w14:textId="77777777" w:rsidR="00EC101D" w:rsidRPr="00C979EE" w:rsidRDefault="00EC101D" w:rsidP="00EC101D">
      <w:pPr>
        <w:pStyle w:val="PL"/>
        <w:shd w:val="clear" w:color="auto" w:fill="E6E6E6"/>
        <w:rPr>
          <w:sz w:val="13"/>
          <w:szCs w:val="16"/>
        </w:rPr>
      </w:pP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51D40856" w14:textId="77777777" w:rsidR="00EC101D" w:rsidRPr="00C979EE" w:rsidRDefault="00EC101D" w:rsidP="00EC101D">
      <w:pPr>
        <w:pStyle w:val="PL"/>
        <w:shd w:val="clear" w:color="auto" w:fill="E6E6E6"/>
        <w:rPr>
          <w:sz w:val="13"/>
          <w:szCs w:val="16"/>
        </w:rPr>
      </w:pPr>
      <w:r w:rsidRPr="00C979EE">
        <w:rPr>
          <w:sz w:val="13"/>
          <w:szCs w:val="16"/>
        </w:rPr>
        <w:tab/>
        <w:t>dl-prs-NumSymbolsReq-r17</w:t>
      </w:r>
      <w:r w:rsidRPr="00C979EE">
        <w:rPr>
          <w:sz w:val="13"/>
          <w:szCs w:val="16"/>
        </w:rPr>
        <w:tab/>
      </w:r>
      <w:r w:rsidRPr="00C979EE">
        <w:rPr>
          <w:sz w:val="13"/>
          <w:szCs w:val="16"/>
        </w:rPr>
        <w:tab/>
        <w:t>ENUMERATED {n2, n4, n6, n12, ..., n1-v1800}</w:t>
      </w:r>
      <w:r w:rsidRPr="00C979EE">
        <w:rPr>
          <w:sz w:val="13"/>
          <w:szCs w:val="16"/>
        </w:rPr>
        <w:tab/>
      </w:r>
      <w:r w:rsidRPr="00C979EE">
        <w:rPr>
          <w:sz w:val="13"/>
          <w:szCs w:val="16"/>
        </w:rPr>
        <w:tab/>
        <w:t>OPTIONAL,</w:t>
      </w:r>
    </w:p>
    <w:p w14:paraId="4E50A41B" w14:textId="77777777" w:rsidR="00EC101D" w:rsidRPr="00C979EE" w:rsidRDefault="00EC101D" w:rsidP="00EC101D">
      <w:pPr>
        <w:pStyle w:val="PL"/>
        <w:shd w:val="clear" w:color="auto" w:fill="E6E6E6"/>
        <w:rPr>
          <w:sz w:val="13"/>
          <w:szCs w:val="16"/>
        </w:rPr>
      </w:pPr>
      <w:r w:rsidRPr="00C979EE">
        <w:rPr>
          <w:sz w:val="13"/>
          <w:szCs w:val="16"/>
        </w:rPr>
        <w:tab/>
        <w:t>dl-prs-CombSizeN-Req-r17</w:t>
      </w:r>
      <w:r w:rsidRPr="00C979EE">
        <w:rPr>
          <w:sz w:val="13"/>
          <w:szCs w:val="16"/>
        </w:rPr>
        <w:tab/>
      </w:r>
      <w:r w:rsidRPr="00C979EE">
        <w:rPr>
          <w:sz w:val="13"/>
          <w:szCs w:val="16"/>
        </w:rPr>
        <w:tab/>
      </w:r>
      <w:r w:rsidRPr="00C979EE">
        <w:rPr>
          <w:sz w:val="13"/>
          <w:szCs w:val="16"/>
        </w:rPr>
        <w:tab/>
      </w:r>
      <w:r w:rsidRPr="00C979EE">
        <w:rPr>
          <w:sz w:val="13"/>
          <w:szCs w:val="16"/>
        </w:rPr>
        <w:tab/>
        <w:t>ENUMERATED {n2, n4, n6, n12, ...}</w:t>
      </w:r>
      <w:r w:rsidRPr="00C979EE">
        <w:rPr>
          <w:sz w:val="13"/>
          <w:szCs w:val="16"/>
        </w:rPr>
        <w:tab/>
      </w:r>
      <w:r w:rsidRPr="00C979EE">
        <w:rPr>
          <w:sz w:val="13"/>
          <w:szCs w:val="16"/>
        </w:rPr>
        <w:tab/>
        <w:t>OPTIONAL,</w:t>
      </w:r>
    </w:p>
    <w:p w14:paraId="06B489FC" w14:textId="77777777" w:rsidR="00EC101D" w:rsidRPr="00C979EE" w:rsidRDefault="00EC101D" w:rsidP="00EC101D">
      <w:pPr>
        <w:pStyle w:val="PL"/>
        <w:shd w:val="clear" w:color="auto" w:fill="E6E6E6"/>
        <w:rPr>
          <w:sz w:val="13"/>
          <w:szCs w:val="16"/>
        </w:rPr>
      </w:pPr>
      <w:r w:rsidRPr="00C979EE">
        <w:rPr>
          <w:sz w:val="13"/>
          <w:szCs w:val="16"/>
        </w:rPr>
        <w:tab/>
        <w:t>dl-prs-QCL-InformationReqTRPlist-r17</w:t>
      </w:r>
      <w:r w:rsidRPr="00C979EE">
        <w:rPr>
          <w:sz w:val="13"/>
          <w:szCs w:val="16"/>
        </w:rPr>
        <w:tab/>
        <w:t>DL-PRS-QCL-InformationReqTRPlist-r17</w:t>
      </w:r>
      <w:r w:rsidRPr="00C979EE">
        <w:rPr>
          <w:sz w:val="13"/>
          <w:szCs w:val="16"/>
        </w:rPr>
        <w:tab/>
        <w:t>OPTIONAL,</w:t>
      </w:r>
    </w:p>
    <w:p w14:paraId="571E4AC8" w14:textId="77777777" w:rsidR="00EC101D" w:rsidRDefault="00EC101D" w:rsidP="00EC101D">
      <w:pPr>
        <w:pStyle w:val="PL"/>
        <w:shd w:val="clear" w:color="auto" w:fill="E6E6E6"/>
        <w:rPr>
          <w:snapToGrid w:val="0"/>
          <w:sz w:val="13"/>
          <w:szCs w:val="16"/>
        </w:rPr>
      </w:pPr>
      <w:r w:rsidRPr="00C979EE">
        <w:rPr>
          <w:snapToGrid w:val="0"/>
          <w:sz w:val="13"/>
          <w:szCs w:val="16"/>
        </w:rPr>
        <w:tab/>
        <w:t>...</w:t>
      </w:r>
    </w:p>
    <w:p w14:paraId="39F76A69" w14:textId="4B21CA4B" w:rsidR="00032833" w:rsidRPr="00B02796" w:rsidRDefault="00032833" w:rsidP="00EC101D">
      <w:pPr>
        <w:pStyle w:val="PL"/>
        <w:shd w:val="clear" w:color="auto" w:fill="E6E6E6"/>
        <w:rPr>
          <w:snapToGrid w:val="0"/>
          <w:color w:val="FF0000"/>
          <w:sz w:val="13"/>
          <w:szCs w:val="16"/>
          <w:u w:val="single"/>
        </w:rPr>
      </w:pPr>
      <w:r>
        <w:rPr>
          <w:snapToGrid w:val="0"/>
          <w:sz w:val="13"/>
          <w:szCs w:val="16"/>
        </w:rPr>
        <w:t xml:space="preserve">      </w:t>
      </w:r>
      <w:r w:rsidRPr="00B02796">
        <w:rPr>
          <w:snapToGrid w:val="0"/>
          <w:color w:val="FF0000"/>
          <w:sz w:val="13"/>
          <w:szCs w:val="16"/>
          <w:u w:val="single"/>
        </w:rPr>
        <w:t>[[</w:t>
      </w:r>
    </w:p>
    <w:p w14:paraId="5CC4F80B" w14:textId="513337A5" w:rsidR="00032833" w:rsidRPr="00B02796" w:rsidRDefault="00EC101D" w:rsidP="00032833">
      <w:pPr>
        <w:pStyle w:val="PL"/>
        <w:shd w:val="clear" w:color="auto" w:fill="E6E6E6"/>
        <w:rPr>
          <w:color w:val="FF0000"/>
          <w:sz w:val="13"/>
          <w:szCs w:val="16"/>
          <w:u w:val="single"/>
        </w:rPr>
      </w:pPr>
      <w:r w:rsidRPr="00B02796">
        <w:rPr>
          <w:snapToGrid w:val="0"/>
          <w:color w:val="FF0000"/>
          <w:sz w:val="13"/>
          <w:szCs w:val="16"/>
          <w:u w:val="single"/>
        </w:rPr>
        <w:t xml:space="preserve">      </w:t>
      </w:r>
      <w:r w:rsidR="00032833" w:rsidRPr="00B02796">
        <w:rPr>
          <w:color w:val="FF0000"/>
          <w:sz w:val="13"/>
          <w:szCs w:val="16"/>
          <w:u w:val="single"/>
        </w:rPr>
        <w:t xml:space="preserve">AssociatedID      INTEGER (0..63) </w:t>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color w:val="FF0000"/>
          <w:sz w:val="13"/>
          <w:szCs w:val="16"/>
          <w:u w:val="single"/>
        </w:rPr>
        <w:tab/>
      </w:r>
      <w:r w:rsidR="00032833" w:rsidRPr="00B02796">
        <w:rPr>
          <w:snapToGrid w:val="0"/>
          <w:color w:val="FF0000"/>
          <w:sz w:val="13"/>
          <w:szCs w:val="16"/>
          <w:u w:val="single"/>
        </w:rPr>
        <w:t>OPTIONAL,</w:t>
      </w:r>
    </w:p>
    <w:p w14:paraId="0B6CA45A" w14:textId="34EA9AC5" w:rsidR="00032833" w:rsidRPr="00032833" w:rsidRDefault="00032833" w:rsidP="00032833">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nr-PhysCellID-r16 NR-PhysCellID-r16</w:t>
      </w:r>
      <w:r w:rsidRPr="00B02796">
        <w:rPr>
          <w:color w:val="FF0000"/>
          <w:sz w:val="13"/>
          <w:szCs w:val="16"/>
          <w:u w:val="single"/>
        </w:rPr>
        <w:t xml:space="preserve">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snapToGrid w:val="0"/>
          <w:color w:val="FF0000"/>
          <w:sz w:val="13"/>
          <w:szCs w:val="16"/>
          <w:u w:val="single"/>
        </w:rPr>
        <w:t>OPTIONAL,</w:t>
      </w:r>
    </w:p>
    <w:p w14:paraId="61E9C8D1" w14:textId="061ABCB6" w:rsidR="00032833" w:rsidRPr="00032833" w:rsidRDefault="00032833" w:rsidP="00032833">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 xml:space="preserve">nr-CellGlobalID-r16 NCGI-r15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032833">
        <w:rPr>
          <w:color w:val="FF0000"/>
          <w:sz w:val="13"/>
          <w:szCs w:val="16"/>
          <w:u w:val="single"/>
        </w:rPr>
        <w:t xml:space="preserve">OPTIONAL, </w:t>
      </w:r>
    </w:p>
    <w:p w14:paraId="17AF754B" w14:textId="4DABF1A1" w:rsidR="00EC101D" w:rsidRPr="00B02796" w:rsidRDefault="00032833" w:rsidP="00032833">
      <w:pPr>
        <w:pStyle w:val="PL"/>
        <w:shd w:val="clear" w:color="auto" w:fill="E6E6E6"/>
        <w:rPr>
          <w:color w:val="FF0000"/>
          <w:sz w:val="13"/>
          <w:szCs w:val="16"/>
          <w:u w:val="single"/>
        </w:rPr>
      </w:pPr>
      <w:r w:rsidRPr="00B02796">
        <w:rPr>
          <w:color w:val="FF0000"/>
          <w:sz w:val="13"/>
          <w:szCs w:val="16"/>
          <w:u w:val="single"/>
        </w:rPr>
        <w:t xml:space="preserve">      nr-ARFCN-r16 ARFCN-ValueNR-r15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t>OPTIONAL</w:t>
      </w:r>
    </w:p>
    <w:p w14:paraId="24EBE13C" w14:textId="2397BB27" w:rsidR="00B02796" w:rsidRPr="00B02796" w:rsidRDefault="00B02796" w:rsidP="00032833">
      <w:pPr>
        <w:pStyle w:val="PL"/>
        <w:shd w:val="clear" w:color="auto" w:fill="E6E6E6"/>
        <w:rPr>
          <w:color w:val="FF0000"/>
          <w:sz w:val="13"/>
          <w:szCs w:val="16"/>
          <w:u w:val="single"/>
        </w:rPr>
      </w:pPr>
      <w:r w:rsidRPr="00B02796">
        <w:rPr>
          <w:color w:val="FF0000"/>
          <w:sz w:val="13"/>
          <w:szCs w:val="16"/>
          <w:u w:val="single"/>
        </w:rPr>
        <w:t xml:space="preserve">      ]]</w:t>
      </w:r>
    </w:p>
    <w:p w14:paraId="4027CA60" w14:textId="77777777" w:rsidR="00EC101D" w:rsidRPr="00C979EE" w:rsidRDefault="00EC101D" w:rsidP="00EC101D">
      <w:pPr>
        <w:pStyle w:val="PL"/>
        <w:shd w:val="clear" w:color="auto" w:fill="E6E6E6"/>
        <w:rPr>
          <w:snapToGrid w:val="0"/>
          <w:sz w:val="13"/>
          <w:szCs w:val="16"/>
        </w:rPr>
      </w:pPr>
      <w:r w:rsidRPr="00C979EE">
        <w:rPr>
          <w:snapToGrid w:val="0"/>
          <w:sz w:val="13"/>
          <w:szCs w:val="16"/>
        </w:rPr>
        <w:t>}</w:t>
      </w:r>
    </w:p>
    <w:p w14:paraId="1290A60A" w14:textId="5A03ED48" w:rsidR="00801F13" w:rsidRPr="006037E0" w:rsidRDefault="006037E0" w:rsidP="006037E0">
      <w:pPr>
        <w:pStyle w:val="NO"/>
        <w:spacing w:before="180"/>
        <w:ind w:left="0" w:firstLine="0"/>
        <w:rPr>
          <w:color w:val="auto"/>
        </w:rPr>
      </w:pPr>
      <w:r>
        <w:rPr>
          <w:color w:val="auto"/>
        </w:rPr>
        <w:t>Based on above analysis, we propose:</w:t>
      </w:r>
    </w:p>
    <w:p w14:paraId="252567CE" w14:textId="175879CF" w:rsidR="00620D8B" w:rsidRDefault="002837EF" w:rsidP="00961F98">
      <w:pPr>
        <w:pStyle w:val="NO"/>
        <w:ind w:left="0" w:firstLine="0"/>
        <w:rPr>
          <w:b/>
          <w:bCs/>
          <w:i/>
          <w:noProof/>
        </w:rPr>
      </w:pPr>
      <w:r w:rsidRPr="00C24C7E">
        <w:rPr>
          <w:b/>
          <w:bCs/>
          <w:color w:val="auto"/>
        </w:rPr>
        <w:t xml:space="preserve">Proposal </w:t>
      </w:r>
      <w:r w:rsidR="00521226" w:rsidRPr="00C24C7E">
        <w:rPr>
          <w:b/>
          <w:bCs/>
          <w:color w:val="auto"/>
        </w:rPr>
        <w:t>2</w:t>
      </w:r>
      <w:r w:rsidRPr="00C24C7E">
        <w:rPr>
          <w:b/>
          <w:bCs/>
          <w:color w:val="auto"/>
        </w:rPr>
        <w:t xml:space="preserve"> (Open issue LPP-</w:t>
      </w:r>
      <w:r w:rsidR="00521226" w:rsidRPr="00C24C7E">
        <w:rPr>
          <w:b/>
          <w:bCs/>
          <w:color w:val="auto"/>
        </w:rPr>
        <w:t>18</w:t>
      </w:r>
      <w:r w:rsidRPr="00C24C7E">
        <w:rPr>
          <w:b/>
          <w:bCs/>
          <w:color w:val="auto"/>
        </w:rPr>
        <w:t xml:space="preserve">): </w:t>
      </w:r>
      <w:r w:rsidR="00C24C7E" w:rsidRPr="00C24C7E">
        <w:rPr>
          <w:b/>
          <w:bCs/>
          <w:color w:val="auto"/>
        </w:rPr>
        <w:t xml:space="preserve">To support on demand request for DL PRS of a group of TRPs, introduce both associated ID and cell information (NCGI or PCI+ARFCN) in </w:t>
      </w:r>
      <w:r w:rsidR="00C24C7E" w:rsidRPr="00C24C7E">
        <w:rPr>
          <w:b/>
          <w:bCs/>
          <w:lang w:val="en-GB" w:eastAsia="zh-CN"/>
        </w:rPr>
        <w:t xml:space="preserve">IE </w:t>
      </w:r>
      <w:r w:rsidR="00C24C7E" w:rsidRPr="00C24C7E">
        <w:rPr>
          <w:b/>
          <w:bCs/>
          <w:i/>
          <w:iCs/>
          <w:lang w:val="en-GB" w:eastAsia="zh-CN"/>
        </w:rPr>
        <w:t>NR-On-Demand-DL-PRS-PerFreqLayer-r17</w:t>
      </w:r>
      <w:r w:rsidRPr="00C24C7E">
        <w:rPr>
          <w:b/>
          <w:bCs/>
          <w:i/>
          <w:noProof/>
        </w:rPr>
        <w:t>.</w:t>
      </w:r>
    </w:p>
    <w:p w14:paraId="3B098ED7" w14:textId="77777777" w:rsidR="00C24C7E" w:rsidRPr="00C979EE" w:rsidRDefault="00C24C7E" w:rsidP="00C24C7E">
      <w:pPr>
        <w:pStyle w:val="PL"/>
        <w:shd w:val="clear" w:color="auto" w:fill="E6E6E6"/>
        <w:rPr>
          <w:snapToGrid w:val="0"/>
          <w:sz w:val="13"/>
          <w:szCs w:val="16"/>
        </w:rPr>
      </w:pPr>
      <w:r w:rsidRPr="00C979EE">
        <w:rPr>
          <w:snapToGrid w:val="0"/>
          <w:sz w:val="13"/>
          <w:szCs w:val="16"/>
        </w:rPr>
        <w:t>NR-On-Demand-DL-PRS-PerFreqLayer-r17 ::= SEQUENCE {</w:t>
      </w:r>
    </w:p>
    <w:p w14:paraId="78B994C2"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t>dl-prs-FrequencyRangeReq-r17</w:t>
      </w:r>
      <w:r w:rsidRPr="00C979EE">
        <w:rPr>
          <w:snapToGrid w:val="0"/>
          <w:sz w:val="13"/>
          <w:szCs w:val="16"/>
        </w:rPr>
        <w:tab/>
      </w:r>
      <w:r w:rsidRPr="00C979EE">
        <w:rPr>
          <w:snapToGrid w:val="0"/>
          <w:sz w:val="13"/>
          <w:szCs w:val="16"/>
        </w:rPr>
        <w:tab/>
      </w:r>
      <w:r w:rsidRPr="00C979EE">
        <w:rPr>
          <w:snapToGrid w:val="0"/>
          <w:sz w:val="13"/>
          <w:szCs w:val="16"/>
        </w:rPr>
        <w:tab/>
        <w:t>ENUMERATED { fr1, fr2, ...},</w:t>
      </w:r>
    </w:p>
    <w:p w14:paraId="028CE1B3"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t>dl-prs-ResourceSetPeriodicityReq-r17</w:t>
      </w:r>
      <w:r w:rsidRPr="00C979EE">
        <w:rPr>
          <w:snapToGrid w:val="0"/>
          <w:sz w:val="13"/>
          <w:szCs w:val="16"/>
        </w:rPr>
        <w:tab/>
        <w:t>ENUMERATED { p4, p5, p8, p10, p16, p20, p32, p40,</w:t>
      </w:r>
    </w:p>
    <w:p w14:paraId="71BB2FDF"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p64, p80, p160, p320, p640, p1280, p2560,</w:t>
      </w:r>
    </w:p>
    <w:p w14:paraId="35285F6C"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p5120, p10240, p20480, p40960, p81920, ...,</w:t>
      </w:r>
    </w:p>
    <w:p w14:paraId="68E181BB"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p128-v1760, p256-v1760, p512-v1760}</w:t>
      </w:r>
    </w:p>
    <w:p w14:paraId="2E3AD86C" w14:textId="77777777" w:rsidR="00C24C7E" w:rsidRPr="00C979EE" w:rsidRDefault="00C24C7E" w:rsidP="00C24C7E">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228D79E2" w14:textId="77777777" w:rsidR="00C24C7E" w:rsidRPr="00C979EE" w:rsidRDefault="00C24C7E" w:rsidP="00C24C7E">
      <w:pPr>
        <w:pStyle w:val="PL"/>
        <w:shd w:val="clear" w:color="auto" w:fill="E6E6E6"/>
        <w:rPr>
          <w:sz w:val="13"/>
          <w:szCs w:val="16"/>
        </w:rPr>
      </w:pPr>
      <w:r w:rsidRPr="00C979EE">
        <w:rPr>
          <w:snapToGrid w:val="0"/>
          <w:sz w:val="13"/>
          <w:szCs w:val="16"/>
        </w:rPr>
        <w:tab/>
        <w:t>dl-prs-ResourceBandwidthReq-r17</w:t>
      </w:r>
      <w:r w:rsidRPr="00C979EE">
        <w:rPr>
          <w:snapToGrid w:val="0"/>
          <w:sz w:val="13"/>
          <w:szCs w:val="16"/>
        </w:rPr>
        <w:tab/>
      </w:r>
      <w:r w:rsidRPr="00C979EE">
        <w:rPr>
          <w:snapToGrid w:val="0"/>
          <w:sz w:val="13"/>
          <w:szCs w:val="16"/>
        </w:rPr>
        <w:tab/>
      </w:r>
      <w:r w:rsidRPr="00C979EE">
        <w:rPr>
          <w:snapToGrid w:val="0"/>
          <w:sz w:val="13"/>
          <w:szCs w:val="16"/>
        </w:rPr>
        <w:tab/>
      </w:r>
      <w:r w:rsidRPr="00C979EE">
        <w:rPr>
          <w:sz w:val="13"/>
          <w:szCs w:val="16"/>
        </w:rPr>
        <w:t>INTEGER (1..63)</w:t>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288993FE" w14:textId="77777777" w:rsidR="00C24C7E" w:rsidRPr="00C979EE" w:rsidRDefault="00C24C7E" w:rsidP="00C24C7E">
      <w:pPr>
        <w:pStyle w:val="PL"/>
        <w:shd w:val="clear" w:color="auto" w:fill="E6E6E6"/>
        <w:rPr>
          <w:sz w:val="13"/>
          <w:szCs w:val="16"/>
        </w:rPr>
      </w:pPr>
      <w:r w:rsidRPr="00C979EE">
        <w:rPr>
          <w:sz w:val="13"/>
          <w:szCs w:val="16"/>
        </w:rPr>
        <w:tab/>
        <w:t>dl-prs-ResourceRepetitionFactorReq-r17</w:t>
      </w:r>
      <w:r w:rsidRPr="00C979EE">
        <w:rPr>
          <w:sz w:val="13"/>
          <w:szCs w:val="16"/>
        </w:rPr>
        <w:tab/>
        <w:t>ENUMERATED {n2, n4, n6, n8, n16, n32, ...}</w:t>
      </w:r>
    </w:p>
    <w:p w14:paraId="40FF364A" w14:textId="77777777" w:rsidR="00C24C7E" w:rsidRPr="00C979EE" w:rsidRDefault="00C24C7E" w:rsidP="00C24C7E">
      <w:pPr>
        <w:pStyle w:val="PL"/>
        <w:shd w:val="clear" w:color="auto" w:fill="E6E6E6"/>
        <w:rPr>
          <w:sz w:val="13"/>
          <w:szCs w:val="16"/>
        </w:rPr>
      </w:pP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19D28582" w14:textId="77777777" w:rsidR="00C24C7E" w:rsidRPr="00C979EE" w:rsidRDefault="00C24C7E" w:rsidP="00C24C7E">
      <w:pPr>
        <w:pStyle w:val="PL"/>
        <w:shd w:val="clear" w:color="auto" w:fill="E6E6E6"/>
        <w:rPr>
          <w:sz w:val="13"/>
          <w:szCs w:val="16"/>
        </w:rPr>
      </w:pPr>
      <w:r w:rsidRPr="00C979EE">
        <w:rPr>
          <w:sz w:val="13"/>
          <w:szCs w:val="16"/>
        </w:rPr>
        <w:tab/>
        <w:t>dl-prs-NumSymbolsReq-r17</w:t>
      </w:r>
      <w:r w:rsidRPr="00C979EE">
        <w:rPr>
          <w:sz w:val="13"/>
          <w:szCs w:val="16"/>
        </w:rPr>
        <w:tab/>
      </w:r>
      <w:r w:rsidRPr="00C979EE">
        <w:rPr>
          <w:sz w:val="13"/>
          <w:szCs w:val="16"/>
        </w:rPr>
        <w:tab/>
        <w:t>ENUMERATED {n2, n4, n6, n12, ..., n1-v1800}</w:t>
      </w:r>
      <w:r w:rsidRPr="00C979EE">
        <w:rPr>
          <w:sz w:val="13"/>
          <w:szCs w:val="16"/>
        </w:rPr>
        <w:tab/>
      </w:r>
      <w:r w:rsidRPr="00C979EE">
        <w:rPr>
          <w:sz w:val="13"/>
          <w:szCs w:val="16"/>
        </w:rPr>
        <w:tab/>
        <w:t>OPTIONAL,</w:t>
      </w:r>
    </w:p>
    <w:p w14:paraId="3C5890C9" w14:textId="77777777" w:rsidR="00C24C7E" w:rsidRPr="00C979EE" w:rsidRDefault="00C24C7E" w:rsidP="00C24C7E">
      <w:pPr>
        <w:pStyle w:val="PL"/>
        <w:shd w:val="clear" w:color="auto" w:fill="E6E6E6"/>
        <w:rPr>
          <w:sz w:val="13"/>
          <w:szCs w:val="16"/>
        </w:rPr>
      </w:pPr>
      <w:r w:rsidRPr="00C979EE">
        <w:rPr>
          <w:sz w:val="13"/>
          <w:szCs w:val="16"/>
        </w:rPr>
        <w:tab/>
        <w:t>dl-prs-CombSizeN-Req-r17</w:t>
      </w:r>
      <w:r w:rsidRPr="00C979EE">
        <w:rPr>
          <w:sz w:val="13"/>
          <w:szCs w:val="16"/>
        </w:rPr>
        <w:tab/>
      </w:r>
      <w:r w:rsidRPr="00C979EE">
        <w:rPr>
          <w:sz w:val="13"/>
          <w:szCs w:val="16"/>
        </w:rPr>
        <w:tab/>
      </w:r>
      <w:r w:rsidRPr="00C979EE">
        <w:rPr>
          <w:sz w:val="13"/>
          <w:szCs w:val="16"/>
        </w:rPr>
        <w:tab/>
      </w:r>
      <w:r w:rsidRPr="00C979EE">
        <w:rPr>
          <w:sz w:val="13"/>
          <w:szCs w:val="16"/>
        </w:rPr>
        <w:tab/>
        <w:t>ENUMERATED {n2, n4, n6, n12, ...}</w:t>
      </w:r>
      <w:r w:rsidRPr="00C979EE">
        <w:rPr>
          <w:sz w:val="13"/>
          <w:szCs w:val="16"/>
        </w:rPr>
        <w:tab/>
      </w:r>
      <w:r w:rsidRPr="00C979EE">
        <w:rPr>
          <w:sz w:val="13"/>
          <w:szCs w:val="16"/>
        </w:rPr>
        <w:tab/>
        <w:t>OPTIONAL,</w:t>
      </w:r>
    </w:p>
    <w:p w14:paraId="2CB75094" w14:textId="77777777" w:rsidR="00C24C7E" w:rsidRPr="00C979EE" w:rsidRDefault="00C24C7E" w:rsidP="00C24C7E">
      <w:pPr>
        <w:pStyle w:val="PL"/>
        <w:shd w:val="clear" w:color="auto" w:fill="E6E6E6"/>
        <w:rPr>
          <w:sz w:val="13"/>
          <w:szCs w:val="16"/>
        </w:rPr>
      </w:pPr>
      <w:r w:rsidRPr="00C979EE">
        <w:rPr>
          <w:sz w:val="13"/>
          <w:szCs w:val="16"/>
        </w:rPr>
        <w:tab/>
        <w:t>dl-prs-QCL-InformationReqTRPlist-r17</w:t>
      </w:r>
      <w:r w:rsidRPr="00C979EE">
        <w:rPr>
          <w:sz w:val="13"/>
          <w:szCs w:val="16"/>
        </w:rPr>
        <w:tab/>
        <w:t>DL-PRS-QCL-InformationReqTRPlist-r17</w:t>
      </w:r>
      <w:r w:rsidRPr="00C979EE">
        <w:rPr>
          <w:sz w:val="13"/>
          <w:szCs w:val="16"/>
        </w:rPr>
        <w:tab/>
        <w:t>OPTIONAL,</w:t>
      </w:r>
    </w:p>
    <w:p w14:paraId="0F9B0447" w14:textId="77777777" w:rsidR="00C24C7E" w:rsidRDefault="00C24C7E" w:rsidP="00C24C7E">
      <w:pPr>
        <w:pStyle w:val="PL"/>
        <w:shd w:val="clear" w:color="auto" w:fill="E6E6E6"/>
        <w:rPr>
          <w:snapToGrid w:val="0"/>
          <w:sz w:val="13"/>
          <w:szCs w:val="16"/>
        </w:rPr>
      </w:pPr>
      <w:r w:rsidRPr="00C979EE">
        <w:rPr>
          <w:snapToGrid w:val="0"/>
          <w:sz w:val="13"/>
          <w:szCs w:val="16"/>
        </w:rPr>
        <w:tab/>
        <w:t>...</w:t>
      </w:r>
    </w:p>
    <w:p w14:paraId="48FFC859" w14:textId="77777777" w:rsidR="00C24C7E" w:rsidRPr="00B02796" w:rsidRDefault="00C24C7E" w:rsidP="00C24C7E">
      <w:pPr>
        <w:pStyle w:val="PL"/>
        <w:shd w:val="clear" w:color="auto" w:fill="E6E6E6"/>
        <w:rPr>
          <w:snapToGrid w:val="0"/>
          <w:color w:val="FF0000"/>
          <w:sz w:val="13"/>
          <w:szCs w:val="16"/>
          <w:u w:val="single"/>
        </w:rPr>
      </w:pPr>
      <w:r>
        <w:rPr>
          <w:snapToGrid w:val="0"/>
          <w:sz w:val="13"/>
          <w:szCs w:val="16"/>
        </w:rPr>
        <w:lastRenderedPageBreak/>
        <w:t xml:space="preserve">      </w:t>
      </w:r>
      <w:r w:rsidRPr="00B02796">
        <w:rPr>
          <w:snapToGrid w:val="0"/>
          <w:color w:val="FF0000"/>
          <w:sz w:val="13"/>
          <w:szCs w:val="16"/>
          <w:u w:val="single"/>
        </w:rPr>
        <w:t>[[</w:t>
      </w:r>
    </w:p>
    <w:p w14:paraId="17B5CCC9" w14:textId="77777777" w:rsidR="00C24C7E" w:rsidRPr="00B02796" w:rsidRDefault="00C24C7E" w:rsidP="00C24C7E">
      <w:pPr>
        <w:pStyle w:val="PL"/>
        <w:shd w:val="clear" w:color="auto" w:fill="E6E6E6"/>
        <w:rPr>
          <w:color w:val="FF0000"/>
          <w:sz w:val="13"/>
          <w:szCs w:val="16"/>
          <w:u w:val="single"/>
        </w:rPr>
      </w:pPr>
      <w:r w:rsidRPr="00B02796">
        <w:rPr>
          <w:snapToGrid w:val="0"/>
          <w:color w:val="FF0000"/>
          <w:sz w:val="13"/>
          <w:szCs w:val="16"/>
          <w:u w:val="single"/>
        </w:rPr>
        <w:t xml:space="preserve">      </w:t>
      </w:r>
      <w:r w:rsidRPr="00B02796">
        <w:rPr>
          <w:color w:val="FF0000"/>
          <w:sz w:val="13"/>
          <w:szCs w:val="16"/>
          <w:u w:val="single"/>
        </w:rPr>
        <w:t xml:space="preserve">AssociatedID      INTEGER (0..63)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snapToGrid w:val="0"/>
          <w:color w:val="FF0000"/>
          <w:sz w:val="13"/>
          <w:szCs w:val="16"/>
          <w:u w:val="single"/>
        </w:rPr>
        <w:t>OPTIONAL,</w:t>
      </w:r>
    </w:p>
    <w:p w14:paraId="347DF551" w14:textId="77777777" w:rsidR="00C24C7E" w:rsidRPr="00032833" w:rsidRDefault="00C24C7E" w:rsidP="00C24C7E">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nr-PhysCellID-r16 NR-PhysCellID-r16</w:t>
      </w:r>
      <w:r w:rsidRPr="00B02796">
        <w:rPr>
          <w:color w:val="FF0000"/>
          <w:sz w:val="13"/>
          <w:szCs w:val="16"/>
          <w:u w:val="single"/>
        </w:rPr>
        <w:t xml:space="preserve">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snapToGrid w:val="0"/>
          <w:color w:val="FF0000"/>
          <w:sz w:val="13"/>
          <w:szCs w:val="16"/>
          <w:u w:val="single"/>
        </w:rPr>
        <w:t>OPTIONAL,</w:t>
      </w:r>
    </w:p>
    <w:p w14:paraId="5F38E40A" w14:textId="77777777" w:rsidR="00C24C7E" w:rsidRPr="00032833" w:rsidRDefault="00C24C7E" w:rsidP="00C24C7E">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 xml:space="preserve">nr-CellGlobalID-r16 NCGI-r15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032833">
        <w:rPr>
          <w:color w:val="FF0000"/>
          <w:sz w:val="13"/>
          <w:szCs w:val="16"/>
          <w:u w:val="single"/>
        </w:rPr>
        <w:t xml:space="preserve">OPTIONAL, </w:t>
      </w:r>
    </w:p>
    <w:p w14:paraId="249135A4" w14:textId="77777777" w:rsidR="00C24C7E" w:rsidRPr="00B02796" w:rsidRDefault="00C24C7E" w:rsidP="00C24C7E">
      <w:pPr>
        <w:pStyle w:val="PL"/>
        <w:shd w:val="clear" w:color="auto" w:fill="E6E6E6"/>
        <w:rPr>
          <w:color w:val="FF0000"/>
          <w:sz w:val="13"/>
          <w:szCs w:val="16"/>
          <w:u w:val="single"/>
        </w:rPr>
      </w:pPr>
      <w:r w:rsidRPr="00B02796">
        <w:rPr>
          <w:color w:val="FF0000"/>
          <w:sz w:val="13"/>
          <w:szCs w:val="16"/>
          <w:u w:val="single"/>
        </w:rPr>
        <w:t xml:space="preserve">      nr-ARFCN-r16 ARFCN-ValueNR-r15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t>OPTIONAL</w:t>
      </w:r>
    </w:p>
    <w:p w14:paraId="71C39E88" w14:textId="77777777" w:rsidR="00C24C7E" w:rsidRPr="00B02796" w:rsidRDefault="00C24C7E" w:rsidP="00C24C7E">
      <w:pPr>
        <w:pStyle w:val="PL"/>
        <w:shd w:val="clear" w:color="auto" w:fill="E6E6E6"/>
        <w:rPr>
          <w:color w:val="FF0000"/>
          <w:sz w:val="13"/>
          <w:szCs w:val="16"/>
          <w:u w:val="single"/>
        </w:rPr>
      </w:pPr>
      <w:r w:rsidRPr="00B02796">
        <w:rPr>
          <w:color w:val="FF0000"/>
          <w:sz w:val="13"/>
          <w:szCs w:val="16"/>
          <w:u w:val="single"/>
        </w:rPr>
        <w:t xml:space="preserve">      ]]</w:t>
      </w:r>
    </w:p>
    <w:p w14:paraId="78A5ABF5" w14:textId="77777777" w:rsidR="00C24C7E" w:rsidRPr="00C979EE" w:rsidRDefault="00C24C7E" w:rsidP="00C24C7E">
      <w:pPr>
        <w:pStyle w:val="PL"/>
        <w:shd w:val="clear" w:color="auto" w:fill="E6E6E6"/>
        <w:rPr>
          <w:snapToGrid w:val="0"/>
          <w:sz w:val="13"/>
          <w:szCs w:val="16"/>
        </w:rPr>
      </w:pPr>
      <w:r w:rsidRPr="00C979EE">
        <w:rPr>
          <w:snapToGrid w:val="0"/>
          <w:sz w:val="13"/>
          <w:szCs w:val="16"/>
        </w:rPr>
        <w:t>}</w:t>
      </w:r>
    </w:p>
    <w:p w14:paraId="11775B5E" w14:textId="5CBA4748" w:rsidR="00620D8B" w:rsidRPr="003716FB" w:rsidRDefault="003716FB" w:rsidP="003716FB">
      <w:pPr>
        <w:pStyle w:val="Heading2"/>
        <w:rPr>
          <w:sz w:val="28"/>
          <w:szCs w:val="18"/>
        </w:rPr>
      </w:pPr>
      <w:r w:rsidRPr="00A05987">
        <w:rPr>
          <w:sz w:val="28"/>
          <w:szCs w:val="18"/>
        </w:rPr>
        <w:t>2.</w:t>
      </w:r>
      <w:r>
        <w:rPr>
          <w:sz w:val="28"/>
          <w:szCs w:val="18"/>
        </w:rPr>
        <w:t>3</w:t>
      </w:r>
      <w:r w:rsidRPr="00A05987">
        <w:rPr>
          <w:sz w:val="28"/>
          <w:szCs w:val="18"/>
        </w:rPr>
        <w:t xml:space="preserve"> </w:t>
      </w:r>
      <w:r w:rsidR="00620D8B" w:rsidRPr="003716FB">
        <w:rPr>
          <w:sz w:val="28"/>
          <w:szCs w:val="18"/>
        </w:rPr>
        <w:t>Open issue LPP-19: Applicability of BM related agreements</w:t>
      </w:r>
    </w:p>
    <w:p w14:paraId="21AB9A8F" w14:textId="62DF32A9" w:rsidR="00B477C3" w:rsidRDefault="00B477C3" w:rsidP="00620D8B">
      <w:pPr>
        <w:rPr>
          <w:lang w:val="en-GB" w:eastAsia="zh-CN"/>
        </w:rPr>
      </w:pPr>
      <w:r>
        <w:rPr>
          <w:lang w:val="en-GB" w:eastAsia="zh-CN"/>
        </w:rPr>
        <w:t>The issue is:</w:t>
      </w:r>
    </w:p>
    <w:tbl>
      <w:tblPr>
        <w:tblStyle w:val="TableGrid"/>
        <w:tblW w:w="0" w:type="auto"/>
        <w:tblLook w:val="04A0" w:firstRow="1" w:lastRow="0" w:firstColumn="1" w:lastColumn="0" w:noHBand="0" w:noVBand="1"/>
      </w:tblPr>
      <w:tblGrid>
        <w:gridCol w:w="9628"/>
      </w:tblGrid>
      <w:tr w:rsidR="00B477C3" w14:paraId="52A83545" w14:textId="77777777">
        <w:tc>
          <w:tcPr>
            <w:tcW w:w="9628" w:type="dxa"/>
          </w:tcPr>
          <w:p w14:paraId="049FCEA0" w14:textId="77777777" w:rsidR="00B477C3" w:rsidRPr="00620D8B" w:rsidRDefault="00B477C3" w:rsidP="00B477C3">
            <w:pPr>
              <w:rPr>
                <w:rFonts w:eastAsia="Times New Roman"/>
                <w:b/>
                <w:bCs/>
                <w:lang w:eastAsia="sv-SE"/>
              </w:rPr>
            </w:pPr>
            <w:r w:rsidRPr="00620D8B">
              <w:rPr>
                <w:b/>
                <w:bCs/>
                <w:lang w:eastAsia="sv-SE"/>
              </w:rPr>
              <w:t xml:space="preserve">Issue description: </w:t>
            </w:r>
          </w:p>
          <w:p w14:paraId="01C689D3" w14:textId="77777777" w:rsidR="00B477C3" w:rsidRPr="00620D8B" w:rsidRDefault="00B477C3" w:rsidP="00B477C3">
            <w:pPr>
              <w:pStyle w:val="TAL"/>
              <w:rPr>
                <w:rFonts w:eastAsiaTheme="minorEastAsia"/>
                <w:sz w:val="20"/>
                <w:lang w:eastAsia="zh-CN"/>
              </w:rPr>
            </w:pPr>
            <w:r w:rsidRPr="00620D8B">
              <w:rPr>
                <w:rFonts w:eastAsiaTheme="minorEastAsia"/>
                <w:sz w:val="20"/>
                <w:lang w:eastAsia="zh-CN"/>
              </w:rPr>
              <w:t>As mentioned in [POST130][</w:t>
            </w:r>
            <w:proofErr w:type="gramStart"/>
            <w:r w:rsidRPr="00620D8B">
              <w:rPr>
                <w:rFonts w:eastAsiaTheme="minorEastAsia"/>
                <w:sz w:val="20"/>
                <w:lang w:eastAsia="zh-CN"/>
              </w:rPr>
              <w:t>023][</w:t>
            </w:r>
            <w:proofErr w:type="gramEnd"/>
            <w:r w:rsidRPr="00620D8B">
              <w:rPr>
                <w:rFonts w:eastAsiaTheme="minorEastAsia"/>
                <w:sz w:val="20"/>
                <w:lang w:eastAsia="zh-CN"/>
              </w:rPr>
              <w:t xml:space="preserve">AI PHY] </w:t>
            </w:r>
            <w:proofErr w:type="gramStart"/>
            <w:r w:rsidRPr="00620D8B">
              <w:rPr>
                <w:rFonts w:eastAsiaTheme="minorEastAsia"/>
                <w:sz w:val="20"/>
                <w:lang w:eastAsia="zh-CN"/>
              </w:rPr>
              <w:t>38.305  CR</w:t>
            </w:r>
            <w:proofErr w:type="gramEnd"/>
            <w:r w:rsidRPr="00620D8B">
              <w:rPr>
                <w:rFonts w:eastAsiaTheme="minorEastAsia"/>
                <w:sz w:val="20"/>
                <w:lang w:eastAsia="zh-CN"/>
              </w:rPr>
              <w:t xml:space="preserve"> (CATT), s</w:t>
            </w:r>
            <w:r w:rsidRPr="00620D8B">
              <w:rPr>
                <w:sz w:val="20"/>
              </w:rPr>
              <w:t xml:space="preserve">ince the RAN2 intention is to have the same design for BM case and positioning case as much as possible, </w:t>
            </w:r>
            <w:r w:rsidRPr="00620D8B">
              <w:rPr>
                <w:rFonts w:eastAsiaTheme="minorEastAsia"/>
                <w:sz w:val="20"/>
                <w:lang w:eastAsia="zh-CN"/>
              </w:rPr>
              <w:t xml:space="preserve">whether </w:t>
            </w:r>
            <w:r w:rsidRPr="00620D8B">
              <w:rPr>
                <w:sz w:val="20"/>
              </w:rPr>
              <w:t>the agreements made for BM applicability reporting can also be applicable to positioning case 1</w:t>
            </w:r>
            <w:r w:rsidRPr="00620D8B">
              <w:rPr>
                <w:rFonts w:eastAsiaTheme="minorEastAsia"/>
                <w:sz w:val="20"/>
                <w:lang w:eastAsia="zh-CN"/>
              </w:rPr>
              <w:t>.</w:t>
            </w:r>
          </w:p>
          <w:p w14:paraId="38A211E2" w14:textId="77777777" w:rsidR="00B477C3" w:rsidRPr="00620D8B" w:rsidRDefault="00B477C3" w:rsidP="00B477C3">
            <w:pPr>
              <w:pStyle w:val="TAL"/>
              <w:rPr>
                <w:rFonts w:eastAsiaTheme="minorEastAsia"/>
                <w:sz w:val="20"/>
                <w:lang w:eastAsia="zh-CN"/>
              </w:rPr>
            </w:pPr>
          </w:p>
          <w:p w14:paraId="3C94E7B7" w14:textId="77777777" w:rsidR="00B477C3" w:rsidRPr="00620D8B" w:rsidRDefault="00B477C3" w:rsidP="00B477C3">
            <w:pPr>
              <w:pStyle w:val="TAL"/>
              <w:rPr>
                <w:rFonts w:eastAsiaTheme="minorEastAsia" w:cs="Arial"/>
                <w:sz w:val="20"/>
                <w:lang w:eastAsia="zh-CN"/>
              </w:rPr>
            </w:pPr>
            <w:r w:rsidRPr="00620D8B">
              <w:rPr>
                <w:rFonts w:eastAsiaTheme="minorEastAsia" w:cs="Arial"/>
                <w:bCs/>
                <w:sz w:val="20"/>
                <w:u w:val="single"/>
                <w:lang w:eastAsia="zh-CN"/>
              </w:rPr>
              <w:t>W</w:t>
            </w:r>
            <w:r w:rsidRPr="00620D8B">
              <w:rPr>
                <w:rFonts w:eastAsiaTheme="minorEastAsia" w:cs="Arial"/>
                <w:sz w:val="20"/>
                <w:lang w:eastAsia="zh-CN"/>
              </w:rPr>
              <w:t xml:space="preserve">hether </w:t>
            </w:r>
            <w:r w:rsidRPr="00620D8B">
              <w:rPr>
                <w:rFonts w:cs="Arial"/>
                <w:sz w:val="20"/>
              </w:rPr>
              <w:t xml:space="preserve">the following agreements made for BM applicability reporting </w:t>
            </w:r>
            <w:r w:rsidRPr="00620D8B">
              <w:rPr>
                <w:rFonts w:eastAsiaTheme="minorEastAsia" w:cs="Arial"/>
                <w:sz w:val="20"/>
                <w:lang w:eastAsia="zh-CN"/>
              </w:rPr>
              <w:t>are</w:t>
            </w:r>
            <w:r w:rsidRPr="00620D8B">
              <w:rPr>
                <w:rFonts w:cs="Arial"/>
                <w:sz w:val="20"/>
              </w:rPr>
              <w:t xml:space="preserve"> also applicable to positioning case 1 and whether there are any associated LPP impacts</w:t>
            </w:r>
            <w:r w:rsidRPr="00620D8B">
              <w:rPr>
                <w:rFonts w:eastAsiaTheme="minorEastAsia" w:cs="Arial"/>
                <w:sz w:val="20"/>
                <w:lang w:eastAsia="zh-CN"/>
              </w:rPr>
              <w:t>:</w:t>
            </w:r>
          </w:p>
          <w:p w14:paraId="378A3571" w14:textId="77777777" w:rsidR="00B477C3" w:rsidRPr="00620D8B" w:rsidRDefault="00B477C3" w:rsidP="00B477C3">
            <w:pPr>
              <w:pStyle w:val="B1"/>
              <w:rPr>
                <w:rFonts w:cs="Arial"/>
              </w:rPr>
            </w:pPr>
            <w:r w:rsidRPr="00620D8B">
              <w:rPr>
                <w:rFonts w:ascii="Arial" w:hAnsi="Arial" w:cs="Arial"/>
              </w:rPr>
              <w:t>-</w:t>
            </w:r>
            <w:r w:rsidRPr="00620D8B">
              <w:rPr>
                <w:rFonts w:ascii="Arial" w:hAnsi="Arial" w:cs="Arial"/>
              </w:rPr>
              <w:tab/>
              <w:t>UE decides the applicable functionalities based on NW-side additional conditions (if provided), UE-side additional conditions (internally known by UE) and model availability in device.</w:t>
            </w:r>
          </w:p>
          <w:p w14:paraId="4C310159" w14:textId="77777777" w:rsidR="00B477C3" w:rsidRPr="00620D8B" w:rsidRDefault="00B477C3" w:rsidP="00B477C3">
            <w:pPr>
              <w:pStyle w:val="B1"/>
              <w:rPr>
                <w:rFonts w:cs="Arial"/>
                <w:lang w:eastAsia="sv-SE"/>
              </w:rPr>
            </w:pPr>
            <w:r w:rsidRPr="00620D8B">
              <w:rPr>
                <w:rFonts w:ascii="Arial" w:hAnsi="Arial" w:cs="Arial"/>
              </w:rPr>
              <w:t>-</w:t>
            </w:r>
            <w:r w:rsidRPr="00620D8B">
              <w:rPr>
                <w:rFonts w:ascii="Arial" w:hAnsi="Arial" w:cs="Arial"/>
              </w:rPr>
              <w:tab/>
              <w:t>Support the explicit reporting of applicability/inapplicability in initial report and subsequent reporting it reports only applicability it changed.</w:t>
            </w:r>
          </w:p>
          <w:p w14:paraId="0F0D903F" w14:textId="77777777" w:rsidR="00B477C3" w:rsidRPr="00620D8B" w:rsidRDefault="00B477C3" w:rsidP="00B477C3">
            <w:pPr>
              <w:tabs>
                <w:tab w:val="left" w:pos="992"/>
              </w:tabs>
              <w:rPr>
                <w:b/>
                <w:bCs/>
                <w:lang w:eastAsia="sv-SE"/>
              </w:rPr>
            </w:pPr>
            <w:r w:rsidRPr="00620D8B">
              <w:rPr>
                <w:b/>
                <w:bCs/>
                <w:lang w:eastAsia="sv-SE"/>
              </w:rPr>
              <w:t>Proposed resolution:</w:t>
            </w:r>
          </w:p>
          <w:p w14:paraId="79D74613" w14:textId="7E229CBF" w:rsidR="00B477C3" w:rsidRPr="00B477C3" w:rsidRDefault="00B477C3" w:rsidP="00620D8B">
            <w:pPr>
              <w:rPr>
                <w:lang w:eastAsia="sv-SE"/>
              </w:rPr>
            </w:pPr>
            <w:r w:rsidRPr="00620D8B">
              <w:rPr>
                <w:lang w:eastAsia="sv-SE"/>
              </w:rPr>
              <w:t>Companies to provide contributions to the following meeting.</w:t>
            </w:r>
          </w:p>
        </w:tc>
      </w:tr>
    </w:tbl>
    <w:p w14:paraId="1D0215BA" w14:textId="0C987478" w:rsidR="00EB6EE3" w:rsidRDefault="00EB6EE3" w:rsidP="00EB6EE3">
      <w:pPr>
        <w:spacing w:before="180" w:after="187"/>
        <w:rPr>
          <w:lang w:val="en-GB" w:eastAsia="zh-CN"/>
        </w:rPr>
      </w:pPr>
      <w:r>
        <w:rPr>
          <w:lang w:val="en-GB" w:eastAsia="zh-CN"/>
        </w:rPr>
        <w:t>As summarized by CR Rapporteur, the possible LPP impacts are the following two aspects:</w:t>
      </w:r>
    </w:p>
    <w:p w14:paraId="79C7FBB7" w14:textId="0DEB755C" w:rsidR="00EB6EE3" w:rsidRPr="00EB6EE3" w:rsidRDefault="00EB6EE3" w:rsidP="00EB6EE3">
      <w:pPr>
        <w:pStyle w:val="ListParagraph"/>
        <w:numPr>
          <w:ilvl w:val="0"/>
          <w:numId w:val="100"/>
        </w:numPr>
        <w:spacing w:after="187"/>
        <w:ind w:firstLineChars="0"/>
        <w:rPr>
          <w:lang w:val="en-GB" w:eastAsia="zh-CN"/>
        </w:rPr>
      </w:pPr>
      <w:r w:rsidRPr="00EB6EE3">
        <w:rPr>
          <w:lang w:val="en-GB" w:eastAsia="zh-CN"/>
        </w:rPr>
        <w:t>UE decides the applicable functionalities based on NW-side additional conditions (if provided), UE-side additional conditions (internally known by UE) and model availability in device.</w:t>
      </w:r>
    </w:p>
    <w:p w14:paraId="17A78C42" w14:textId="77777777" w:rsidR="00EB6EE3" w:rsidRDefault="00EB6EE3" w:rsidP="00EB6EE3">
      <w:pPr>
        <w:pStyle w:val="ListParagraph"/>
        <w:numPr>
          <w:ilvl w:val="0"/>
          <w:numId w:val="100"/>
        </w:numPr>
        <w:spacing w:after="187"/>
        <w:ind w:firstLineChars="0"/>
        <w:rPr>
          <w:lang w:val="en-GB" w:eastAsia="zh-CN"/>
        </w:rPr>
      </w:pPr>
      <w:r w:rsidRPr="00EB6EE3">
        <w:rPr>
          <w:lang w:val="en-GB" w:eastAsia="zh-CN"/>
        </w:rPr>
        <w:t>Support the explicit reporting of applicability/inapplicability in initial report and subsequent reporting it reports only applicability it changed.</w:t>
      </w:r>
    </w:p>
    <w:p w14:paraId="5B069C3E" w14:textId="756FFDE1" w:rsidR="00B477C3" w:rsidRPr="00EB6EE3" w:rsidRDefault="00EB6EE3" w:rsidP="00EB6EE3">
      <w:pPr>
        <w:spacing w:after="187"/>
        <w:rPr>
          <w:lang w:val="en-GB" w:eastAsia="zh-CN"/>
        </w:rPr>
      </w:pPr>
      <w:r>
        <w:rPr>
          <w:lang w:val="en-GB" w:eastAsia="zh-CN"/>
        </w:rPr>
        <w:t xml:space="preserve">On 1), we think that </w:t>
      </w:r>
      <w:r w:rsidR="001C30F9" w:rsidRPr="00EB6EE3">
        <w:rPr>
          <w:lang w:val="en-GB" w:eastAsia="zh-CN"/>
        </w:rPr>
        <w:t xml:space="preserve">AI positioning can reuse how the UE decides applicability in AI BM. In detail, </w:t>
      </w:r>
      <w:r w:rsidR="001C30F9" w:rsidRPr="00EB6EE3">
        <w:t>the UE decides the applicable functionalities based on NW-side additional conditions, UE-side additional conditions and model availability in device. UE-side additional condition is not explicitly reported to the NW.</w:t>
      </w:r>
      <w:r w:rsidR="001C30F9" w:rsidRPr="00EB6EE3">
        <w:rPr>
          <w:lang w:val="en-GB" w:eastAsia="zh-CN"/>
        </w:rPr>
        <w:t xml:space="preserve"> </w:t>
      </w:r>
    </w:p>
    <w:p w14:paraId="1AEBB1A4" w14:textId="0185D76E" w:rsidR="00EB6EE3" w:rsidRDefault="00EB6EE3" w:rsidP="00EB6EE3">
      <w:pPr>
        <w:rPr>
          <w:lang w:val="en-GB" w:eastAsia="zh-CN"/>
        </w:rPr>
      </w:pPr>
      <w:r>
        <w:rPr>
          <w:lang w:val="en-GB" w:eastAsia="zh-CN"/>
        </w:rPr>
        <w:t xml:space="preserve">On 2), we don’t think any LPP spec impact is needed. In AI BM, it supports initial reporting and subsequent reporting with different RRC messages (i.e. </w:t>
      </w:r>
      <w:proofErr w:type="spellStart"/>
      <w:r w:rsidRPr="00EB6EE3">
        <w:rPr>
          <w:i/>
          <w:iCs/>
          <w:lang w:val="en-GB" w:eastAsia="zh-CN"/>
        </w:rPr>
        <w:t>RRCReconfigurationComplete</w:t>
      </w:r>
      <w:proofErr w:type="spellEnd"/>
      <w:r>
        <w:rPr>
          <w:lang w:val="en-GB" w:eastAsia="zh-CN"/>
        </w:rPr>
        <w:t xml:space="preserve"> and UAI) because legacy RRC UE capability messages can’t indicate dynamic change of UE capability. However, UE capability message in LPP (i.e. </w:t>
      </w:r>
      <w:r w:rsidR="002A234F">
        <w:rPr>
          <w:lang w:val="en-GB" w:eastAsia="zh-CN"/>
        </w:rPr>
        <w:t xml:space="preserve">LPP </w:t>
      </w:r>
      <w:proofErr w:type="spellStart"/>
      <w:r w:rsidR="002A234F" w:rsidRPr="002A234F">
        <w:rPr>
          <w:i/>
          <w:iCs/>
          <w:lang w:val="en-GB" w:eastAsia="zh-CN"/>
        </w:rPr>
        <w:t>ProvideCapabilties</w:t>
      </w:r>
      <w:proofErr w:type="spellEnd"/>
      <w:r>
        <w:rPr>
          <w:lang w:val="en-GB" w:eastAsia="zh-CN"/>
        </w:rPr>
        <w:t xml:space="preserve">) already supports reporting dynamic change of UE LPP capability. Thus, no LPP spec change is needed. </w:t>
      </w:r>
    </w:p>
    <w:p w14:paraId="0145D504" w14:textId="4DB362D8" w:rsidR="002A234F" w:rsidRPr="002A234F" w:rsidRDefault="002A234F" w:rsidP="002A234F">
      <w:pPr>
        <w:rPr>
          <w:b/>
          <w:bCs/>
          <w:lang w:val="en-GB" w:eastAsia="zh-CN"/>
        </w:rPr>
      </w:pPr>
      <w:r>
        <w:rPr>
          <w:b/>
          <w:bCs/>
          <w:color w:val="auto"/>
        </w:rPr>
        <w:t xml:space="preserve">Observation </w:t>
      </w:r>
      <w:r w:rsidR="00745172">
        <w:rPr>
          <w:b/>
          <w:bCs/>
          <w:color w:val="auto"/>
        </w:rPr>
        <w:t>3</w:t>
      </w:r>
      <w:r>
        <w:rPr>
          <w:b/>
          <w:bCs/>
          <w:color w:val="auto"/>
        </w:rPr>
        <w:t>:</w:t>
      </w:r>
      <w:r w:rsidRPr="001C3BD3">
        <w:rPr>
          <w:b/>
          <w:bCs/>
          <w:color w:val="auto"/>
        </w:rPr>
        <w:t xml:space="preserve"> </w:t>
      </w:r>
      <w:r w:rsidRPr="002A234F">
        <w:rPr>
          <w:b/>
          <w:bCs/>
          <w:lang w:val="en-GB" w:eastAsia="zh-CN"/>
        </w:rPr>
        <w:t>In AI</w:t>
      </w:r>
      <w:r w:rsidR="002D550A">
        <w:rPr>
          <w:b/>
          <w:bCs/>
          <w:lang w:val="en-GB" w:eastAsia="zh-CN"/>
        </w:rPr>
        <w:t>/ML based</w:t>
      </w:r>
      <w:r w:rsidRPr="002A234F">
        <w:rPr>
          <w:b/>
          <w:bCs/>
          <w:lang w:val="en-GB" w:eastAsia="zh-CN"/>
        </w:rPr>
        <w:t xml:space="preserve"> BM, it supports initial reporting and subsequent reporting with different RRC messages (i.e. </w:t>
      </w:r>
      <w:proofErr w:type="spellStart"/>
      <w:r w:rsidRPr="002A234F">
        <w:rPr>
          <w:b/>
          <w:bCs/>
          <w:i/>
          <w:iCs/>
          <w:lang w:val="en-GB" w:eastAsia="zh-CN"/>
        </w:rPr>
        <w:t>RRCReconfigurationComplete</w:t>
      </w:r>
      <w:proofErr w:type="spellEnd"/>
      <w:r w:rsidRPr="002A234F">
        <w:rPr>
          <w:b/>
          <w:bCs/>
          <w:lang w:val="en-GB" w:eastAsia="zh-CN"/>
        </w:rPr>
        <w:t xml:space="preserve"> and UAI) because legacy RRC UE capability messages can’t indicate dynamic change of UE capability. However, UE capability message in LPP (i.e. LPP </w:t>
      </w:r>
      <w:proofErr w:type="spellStart"/>
      <w:r w:rsidRPr="002A234F">
        <w:rPr>
          <w:b/>
          <w:bCs/>
          <w:i/>
          <w:iCs/>
          <w:lang w:val="en-GB" w:eastAsia="zh-CN"/>
        </w:rPr>
        <w:t>ProvideCapabilties</w:t>
      </w:r>
      <w:proofErr w:type="spellEnd"/>
      <w:r w:rsidRPr="002A234F">
        <w:rPr>
          <w:b/>
          <w:bCs/>
          <w:lang w:val="en-GB" w:eastAsia="zh-CN"/>
        </w:rPr>
        <w:t>) already supports reporting dynamic change of UE LPP capability.</w:t>
      </w:r>
    </w:p>
    <w:p w14:paraId="349C5B33" w14:textId="6ADEA50F" w:rsidR="002A234F" w:rsidRDefault="007811AF" w:rsidP="00EB6EE3">
      <w:pPr>
        <w:rPr>
          <w:lang w:val="en-GB" w:eastAsia="zh-CN"/>
        </w:rPr>
      </w:pPr>
      <w:r>
        <w:rPr>
          <w:lang w:val="en-GB" w:eastAsia="zh-CN"/>
        </w:rPr>
        <w:t>Thus, we propose:</w:t>
      </w:r>
    </w:p>
    <w:p w14:paraId="1F8AC84A" w14:textId="3B1DF328" w:rsidR="00EB6EE3" w:rsidRPr="00470B6F" w:rsidRDefault="007811AF" w:rsidP="00470B6F">
      <w:pPr>
        <w:pStyle w:val="NO"/>
        <w:ind w:left="0" w:firstLine="0"/>
        <w:rPr>
          <w:b/>
          <w:bCs/>
          <w:color w:val="auto"/>
        </w:rPr>
      </w:pPr>
      <w:r w:rsidRPr="00F97322">
        <w:rPr>
          <w:b/>
          <w:bCs/>
          <w:color w:val="auto"/>
        </w:rPr>
        <w:t xml:space="preserve">Proposal </w:t>
      </w:r>
      <w:r>
        <w:rPr>
          <w:b/>
          <w:bCs/>
          <w:color w:val="auto"/>
        </w:rPr>
        <w:t xml:space="preserve">3 </w:t>
      </w:r>
      <w:r w:rsidRPr="00C24C7E">
        <w:rPr>
          <w:b/>
          <w:bCs/>
          <w:color w:val="auto"/>
        </w:rPr>
        <w:t>(Open issue LPP-1</w:t>
      </w:r>
      <w:r>
        <w:rPr>
          <w:b/>
          <w:bCs/>
          <w:color w:val="auto"/>
        </w:rPr>
        <w:t>9</w:t>
      </w:r>
      <w:r w:rsidRPr="00C24C7E">
        <w:rPr>
          <w:b/>
          <w:bCs/>
          <w:color w:val="auto"/>
        </w:rPr>
        <w:t>)</w:t>
      </w:r>
      <w:r w:rsidRPr="00F97322">
        <w:rPr>
          <w:b/>
          <w:bCs/>
          <w:color w:val="auto"/>
        </w:rPr>
        <w:t xml:space="preserve">: </w:t>
      </w:r>
      <w:r>
        <w:rPr>
          <w:b/>
          <w:bCs/>
          <w:color w:val="auto"/>
        </w:rPr>
        <w:t xml:space="preserve">Same as AI/ML based BM, the </w:t>
      </w:r>
      <w:r w:rsidRPr="00CC4007">
        <w:rPr>
          <w:b/>
          <w:bCs/>
          <w:color w:val="auto"/>
        </w:rPr>
        <w:t xml:space="preserve">UE decides the applicable functionalities based on </w:t>
      </w:r>
      <w:r w:rsidR="00470B6F" w:rsidRPr="00470B6F">
        <w:rPr>
          <w:b/>
          <w:bCs/>
          <w:color w:val="auto"/>
        </w:rPr>
        <w:t>NW-side additional conditions (if provided), UE-side additional conditions (internally known by UE) and model availability in device</w:t>
      </w:r>
      <w:r>
        <w:rPr>
          <w:b/>
          <w:bCs/>
          <w:color w:val="auto"/>
        </w:rPr>
        <w:t xml:space="preserve">. </w:t>
      </w:r>
    </w:p>
    <w:p w14:paraId="30AEDCAC" w14:textId="11390A1F" w:rsidR="00620D8B" w:rsidRPr="00965B1D" w:rsidRDefault="00965B1D" w:rsidP="00965B1D">
      <w:pPr>
        <w:pStyle w:val="Heading2"/>
        <w:rPr>
          <w:sz w:val="28"/>
          <w:szCs w:val="18"/>
        </w:rPr>
      </w:pPr>
      <w:r w:rsidRPr="00A05987">
        <w:rPr>
          <w:sz w:val="28"/>
          <w:szCs w:val="18"/>
        </w:rPr>
        <w:t>2.</w:t>
      </w:r>
      <w:r>
        <w:rPr>
          <w:sz w:val="28"/>
          <w:szCs w:val="18"/>
        </w:rPr>
        <w:t xml:space="preserve">4 </w:t>
      </w:r>
      <w:r w:rsidR="00620D8B" w:rsidRPr="00965B1D">
        <w:rPr>
          <w:sz w:val="28"/>
          <w:szCs w:val="18"/>
        </w:rPr>
        <w:t>Open issue LPP-20: LPP Impacts related to Case 3a/3b</w:t>
      </w:r>
    </w:p>
    <w:p w14:paraId="5F79D181" w14:textId="5B49541B" w:rsidR="00470B6F" w:rsidRPr="00470B6F" w:rsidRDefault="00470B6F" w:rsidP="00620D8B">
      <w:pPr>
        <w:rPr>
          <w:lang w:val="en-GB" w:eastAsia="zh-CN"/>
        </w:rPr>
      </w:pPr>
      <w:r>
        <w:rPr>
          <w:lang w:val="en-GB" w:eastAsia="zh-CN"/>
        </w:rPr>
        <w:t>The issue is:</w:t>
      </w:r>
    </w:p>
    <w:p w14:paraId="3F546E6D" w14:textId="30FFC6C9" w:rsidR="00620D8B" w:rsidRPr="00620D8B" w:rsidRDefault="00620D8B" w:rsidP="00470B6F">
      <w:pPr>
        <w:pBdr>
          <w:top w:val="single" w:sz="4" w:space="1" w:color="auto"/>
          <w:left w:val="single" w:sz="4" w:space="4" w:color="auto"/>
          <w:bottom w:val="single" w:sz="4" w:space="1" w:color="auto"/>
          <w:right w:val="single" w:sz="4" w:space="4" w:color="auto"/>
        </w:pBdr>
        <w:rPr>
          <w:b/>
          <w:bCs/>
          <w:lang w:eastAsia="sv-SE"/>
        </w:rPr>
      </w:pPr>
      <w:r w:rsidRPr="00620D8B">
        <w:rPr>
          <w:b/>
          <w:bCs/>
          <w:lang w:eastAsia="sv-SE"/>
        </w:rPr>
        <w:t xml:space="preserve">Issue description: </w:t>
      </w:r>
    </w:p>
    <w:p w14:paraId="251D316D" w14:textId="77777777" w:rsidR="00620D8B" w:rsidRPr="00620D8B" w:rsidRDefault="00620D8B" w:rsidP="00470B6F">
      <w:pPr>
        <w:pBdr>
          <w:top w:val="single" w:sz="4" w:space="1" w:color="auto"/>
          <w:left w:val="single" w:sz="4" w:space="4" w:color="auto"/>
          <w:bottom w:val="single" w:sz="4" w:space="1" w:color="auto"/>
          <w:right w:val="single" w:sz="4" w:space="4" w:color="auto"/>
        </w:pBdr>
        <w:tabs>
          <w:tab w:val="left" w:pos="992"/>
        </w:tabs>
        <w:rPr>
          <w:lang w:eastAsia="sv-SE"/>
        </w:rPr>
      </w:pPr>
      <w:r w:rsidRPr="00620D8B">
        <w:rPr>
          <w:lang w:eastAsia="sv-SE"/>
        </w:rPr>
        <w:lastRenderedPageBreak/>
        <w:t>Determine whether there are any LPP impacts related to Case 3a/3b.</w:t>
      </w:r>
    </w:p>
    <w:p w14:paraId="6BFDF6AA" w14:textId="77777777" w:rsidR="00620D8B" w:rsidRPr="00620D8B" w:rsidRDefault="00620D8B" w:rsidP="00470B6F">
      <w:pPr>
        <w:pBdr>
          <w:top w:val="single" w:sz="4" w:space="1" w:color="auto"/>
          <w:left w:val="single" w:sz="4" w:space="4" w:color="auto"/>
          <w:bottom w:val="single" w:sz="4" w:space="1" w:color="auto"/>
          <w:right w:val="single" w:sz="4" w:space="4" w:color="auto"/>
        </w:pBdr>
        <w:tabs>
          <w:tab w:val="left" w:pos="992"/>
        </w:tabs>
        <w:rPr>
          <w:b/>
          <w:bCs/>
          <w:lang w:eastAsia="sv-SE"/>
        </w:rPr>
      </w:pPr>
      <w:r w:rsidRPr="00620D8B">
        <w:rPr>
          <w:b/>
          <w:bCs/>
          <w:lang w:eastAsia="sv-SE"/>
        </w:rPr>
        <w:t>Proposed resolution:</w:t>
      </w:r>
    </w:p>
    <w:p w14:paraId="0000974F" w14:textId="272C8825" w:rsidR="00620D8B" w:rsidRDefault="00620D8B" w:rsidP="00470B6F">
      <w:pPr>
        <w:pBdr>
          <w:top w:val="single" w:sz="4" w:space="1" w:color="auto"/>
          <w:left w:val="single" w:sz="4" w:space="4" w:color="auto"/>
          <w:bottom w:val="single" w:sz="4" w:space="1" w:color="auto"/>
          <w:right w:val="single" w:sz="4" w:space="4" w:color="auto"/>
        </w:pBdr>
        <w:rPr>
          <w:lang w:eastAsia="sv-SE"/>
        </w:rPr>
      </w:pPr>
      <w:r w:rsidRPr="00620D8B">
        <w:rPr>
          <w:lang w:eastAsia="sv-SE"/>
        </w:rPr>
        <w:t>Companies to provide contributions to the following meeting.</w:t>
      </w:r>
    </w:p>
    <w:p w14:paraId="29541593" w14:textId="7B5AEC70" w:rsidR="003451F4" w:rsidRDefault="00082C93" w:rsidP="00620D8B">
      <w:pPr>
        <w:rPr>
          <w:lang w:eastAsia="sv-SE"/>
        </w:rPr>
      </w:pPr>
      <w:r>
        <w:rPr>
          <w:lang w:eastAsia="sv-SE"/>
        </w:rPr>
        <w:t xml:space="preserve">We don’t see immediate RAN2 spec </w:t>
      </w:r>
      <w:r w:rsidR="004667CD">
        <w:rPr>
          <w:lang w:eastAsia="sv-SE"/>
        </w:rPr>
        <w:t xml:space="preserve">impacts </w:t>
      </w:r>
      <w:r>
        <w:rPr>
          <w:lang w:eastAsia="sv-SE"/>
        </w:rPr>
        <w:t>on Case 3a/3b for now. Further work can be triggered by LS from SA2/RAN3.</w:t>
      </w:r>
    </w:p>
    <w:p w14:paraId="54BBE10F" w14:textId="0851CB6E" w:rsidR="003451F4" w:rsidRPr="00907D48" w:rsidRDefault="00082C93" w:rsidP="00907D48">
      <w:pPr>
        <w:pStyle w:val="NO"/>
        <w:ind w:left="0" w:firstLine="0"/>
        <w:rPr>
          <w:b/>
          <w:bCs/>
          <w:color w:val="auto"/>
        </w:rPr>
      </w:pPr>
      <w:r w:rsidRPr="00F97322">
        <w:rPr>
          <w:b/>
          <w:bCs/>
          <w:color w:val="auto"/>
        </w:rPr>
        <w:t xml:space="preserve">Proposal </w:t>
      </w:r>
      <w:r>
        <w:rPr>
          <w:b/>
          <w:bCs/>
          <w:color w:val="auto"/>
        </w:rPr>
        <w:t xml:space="preserve">4 </w:t>
      </w:r>
      <w:r w:rsidRPr="00C24C7E">
        <w:rPr>
          <w:b/>
          <w:bCs/>
          <w:color w:val="auto"/>
        </w:rPr>
        <w:t>(Open issue LPP-</w:t>
      </w:r>
      <w:r>
        <w:rPr>
          <w:b/>
          <w:bCs/>
          <w:color w:val="auto"/>
        </w:rPr>
        <w:t>20</w:t>
      </w:r>
      <w:r w:rsidRPr="00C24C7E">
        <w:rPr>
          <w:b/>
          <w:bCs/>
          <w:color w:val="auto"/>
        </w:rPr>
        <w:t>)</w:t>
      </w:r>
      <w:r w:rsidRPr="00F97322">
        <w:rPr>
          <w:b/>
          <w:bCs/>
          <w:color w:val="auto"/>
        </w:rPr>
        <w:t xml:space="preserve">: </w:t>
      </w:r>
      <w:r w:rsidR="002753E6">
        <w:rPr>
          <w:b/>
          <w:bCs/>
          <w:color w:val="auto"/>
        </w:rPr>
        <w:t xml:space="preserve">On LPP spec impact on Case 3a/3b, RAN2 </w:t>
      </w:r>
      <w:r w:rsidR="00F93387">
        <w:rPr>
          <w:b/>
          <w:bCs/>
          <w:color w:val="auto"/>
        </w:rPr>
        <w:t>assume no further work is needed unless triggered by</w:t>
      </w:r>
      <w:r w:rsidR="002753E6">
        <w:rPr>
          <w:b/>
          <w:bCs/>
          <w:color w:val="auto"/>
        </w:rPr>
        <w:t xml:space="preserve"> LS from </w:t>
      </w:r>
      <w:r w:rsidR="002753E6" w:rsidRPr="00180420">
        <w:rPr>
          <w:b/>
          <w:bCs/>
          <w:lang w:eastAsia="sv-SE"/>
        </w:rPr>
        <w:t>SA2/RAN3 (if any).</w:t>
      </w:r>
      <w:r w:rsidR="002753E6" w:rsidRPr="00180420">
        <w:rPr>
          <w:b/>
          <w:bCs/>
          <w:color w:val="auto"/>
        </w:rPr>
        <w:t xml:space="preserve">  </w:t>
      </w:r>
      <w:r w:rsidRPr="00180420">
        <w:rPr>
          <w:b/>
          <w:bCs/>
          <w:color w:val="auto"/>
        </w:rPr>
        <w:t xml:space="preserve"> </w:t>
      </w:r>
    </w:p>
    <w:p w14:paraId="31B96A0C" w14:textId="001333BD" w:rsidR="00620D8B" w:rsidRPr="003451F4" w:rsidRDefault="003451F4" w:rsidP="003451F4">
      <w:pPr>
        <w:pStyle w:val="Heading2"/>
        <w:rPr>
          <w:sz w:val="28"/>
          <w:szCs w:val="18"/>
        </w:rPr>
      </w:pPr>
      <w:r w:rsidRPr="00A05987">
        <w:rPr>
          <w:sz w:val="28"/>
          <w:szCs w:val="18"/>
        </w:rPr>
        <w:t>2.</w:t>
      </w:r>
      <w:r>
        <w:rPr>
          <w:sz w:val="28"/>
          <w:szCs w:val="18"/>
        </w:rPr>
        <w:t xml:space="preserve">5 </w:t>
      </w:r>
      <w:r w:rsidR="00620D8B" w:rsidRPr="003451F4">
        <w:rPr>
          <w:sz w:val="28"/>
          <w:szCs w:val="18"/>
        </w:rPr>
        <w:t>Open issue LPP-21: "Associated ID" for TRP Location Coordinates</w:t>
      </w:r>
    </w:p>
    <w:p w14:paraId="792F358E" w14:textId="43BF42EB" w:rsidR="001A08FB" w:rsidRDefault="001A08FB" w:rsidP="00620D8B">
      <w:pPr>
        <w:rPr>
          <w:lang w:val="en-GB" w:eastAsia="zh-CN"/>
        </w:rPr>
      </w:pPr>
      <w:r>
        <w:rPr>
          <w:lang w:val="en-GB" w:eastAsia="zh-CN"/>
        </w:rPr>
        <w:t>The issue is:</w:t>
      </w:r>
    </w:p>
    <w:tbl>
      <w:tblPr>
        <w:tblStyle w:val="TableGrid"/>
        <w:tblW w:w="0" w:type="auto"/>
        <w:tblLook w:val="04A0" w:firstRow="1" w:lastRow="0" w:firstColumn="1" w:lastColumn="0" w:noHBand="0" w:noVBand="1"/>
      </w:tblPr>
      <w:tblGrid>
        <w:gridCol w:w="9628"/>
      </w:tblGrid>
      <w:tr w:rsidR="001A08FB" w14:paraId="4DF08E14" w14:textId="77777777">
        <w:tc>
          <w:tcPr>
            <w:tcW w:w="9628" w:type="dxa"/>
          </w:tcPr>
          <w:p w14:paraId="3BFDD10A" w14:textId="77777777" w:rsidR="001A08FB" w:rsidRPr="00620D8B" w:rsidRDefault="001A08FB" w:rsidP="001A08FB">
            <w:pPr>
              <w:rPr>
                <w:b/>
                <w:bCs/>
                <w:lang w:eastAsia="sv-SE"/>
              </w:rPr>
            </w:pPr>
            <w:r w:rsidRPr="00620D8B">
              <w:rPr>
                <w:b/>
                <w:bCs/>
                <w:lang w:eastAsia="sv-SE"/>
              </w:rPr>
              <w:t xml:space="preserve">Issue description: </w:t>
            </w:r>
          </w:p>
          <w:p w14:paraId="134935D7" w14:textId="77777777" w:rsidR="001A08FB" w:rsidRPr="00620D8B" w:rsidRDefault="001A08FB" w:rsidP="001A08FB">
            <w:pPr>
              <w:rPr>
                <w:rFonts w:cs="Arial"/>
              </w:rPr>
            </w:pPr>
            <w:r w:rsidRPr="00620D8B">
              <w:rPr>
                <w:rFonts w:cs="Arial"/>
              </w:rPr>
              <w:t>The following issues have been discovered during LPP running CR review:</w:t>
            </w:r>
          </w:p>
          <w:p w14:paraId="7AA33E56" w14:textId="77777777" w:rsidR="001A08FB" w:rsidRPr="00620D8B" w:rsidRDefault="001A08FB" w:rsidP="001A08FB">
            <w:pPr>
              <w:pStyle w:val="ListParagraph"/>
              <w:numPr>
                <w:ilvl w:val="0"/>
                <w:numId w:val="97"/>
              </w:numPr>
              <w:overflowPunct/>
              <w:autoSpaceDE/>
              <w:autoSpaceDN/>
              <w:adjustRightInd/>
              <w:spacing w:after="0"/>
              <w:ind w:firstLineChars="0"/>
              <w:textAlignment w:val="auto"/>
              <w:rPr>
                <w:rFonts w:ascii="Arial" w:hAnsi="Arial" w:cs="Arial"/>
              </w:rPr>
            </w:pPr>
            <w:r w:rsidRPr="00620D8B">
              <w:rPr>
                <w:rFonts w:ascii="Arial" w:hAnsi="Arial" w:cs="Arial"/>
              </w:rPr>
              <w:t>Must the "Associated ID" for the TRP coordinates be associated with a "cell" (e.g., NCGI)? If so, how should PRS-only TPs (which are not associated with a cell) being handled? And how to implement RAN1 agreement that UE does not expect to receive different values of associated ID for TRPs belonging to the same cell?</w:t>
            </w:r>
          </w:p>
          <w:p w14:paraId="639B6326" w14:textId="77777777" w:rsidR="001A08FB" w:rsidRPr="00620D8B" w:rsidRDefault="001A08FB" w:rsidP="001A08FB">
            <w:pPr>
              <w:pStyle w:val="ListParagraph"/>
              <w:numPr>
                <w:ilvl w:val="0"/>
                <w:numId w:val="97"/>
              </w:numPr>
              <w:overflowPunct/>
              <w:autoSpaceDE/>
              <w:autoSpaceDN/>
              <w:adjustRightInd/>
              <w:spacing w:after="0"/>
              <w:ind w:firstLineChars="0"/>
              <w:textAlignment w:val="auto"/>
              <w:rPr>
                <w:rFonts w:ascii="Arial" w:hAnsi="Arial" w:cs="Arial"/>
              </w:rPr>
            </w:pPr>
            <w:r w:rsidRPr="00620D8B">
              <w:rPr>
                <w:rFonts w:ascii="Arial" w:hAnsi="Arial" w:cs="Arial"/>
              </w:rPr>
              <w:t>Is the "Associated ID" only for the TRP location coordinates, or also for the associated DL-PRS Resource Set/DL-PRS Resource ARPs?</w:t>
            </w:r>
          </w:p>
          <w:p w14:paraId="5B379706" w14:textId="77777777" w:rsidR="001A08FB" w:rsidRPr="00620D8B" w:rsidRDefault="001A08FB" w:rsidP="001A08FB">
            <w:pPr>
              <w:pStyle w:val="ListParagraph"/>
              <w:numPr>
                <w:ilvl w:val="0"/>
                <w:numId w:val="97"/>
              </w:numPr>
              <w:overflowPunct/>
              <w:autoSpaceDE/>
              <w:autoSpaceDN/>
              <w:adjustRightInd/>
              <w:spacing w:after="0"/>
              <w:ind w:firstLineChars="0"/>
              <w:textAlignment w:val="auto"/>
              <w:rPr>
                <w:rFonts w:ascii="Arial" w:hAnsi="Arial" w:cs="Arial"/>
              </w:rPr>
            </w:pPr>
            <w:r w:rsidRPr="00620D8B">
              <w:rPr>
                <w:rFonts w:ascii="Arial" w:hAnsi="Arial" w:cs="Arial"/>
              </w:rPr>
              <w:t xml:space="preserve">Is the value range of </w:t>
            </w:r>
            <w:proofErr w:type="gramStart"/>
            <w:r w:rsidRPr="00620D8B">
              <w:rPr>
                <w:rFonts w:ascii="Arial" w:hAnsi="Arial" w:cs="Arial"/>
              </w:rPr>
              <w:t>0..</w:t>
            </w:r>
            <w:proofErr w:type="gramEnd"/>
            <w:r w:rsidRPr="00620D8B">
              <w:rPr>
                <w:rFonts w:ascii="Arial" w:hAnsi="Arial" w:cs="Arial"/>
              </w:rPr>
              <w:t xml:space="preserve">255 for the "Associated ID" sufficient? </w:t>
            </w:r>
            <w:proofErr w:type="gramStart"/>
            <w:r w:rsidRPr="00620D8B">
              <w:rPr>
                <w:rFonts w:ascii="Arial" w:hAnsi="Arial" w:cs="Arial"/>
              </w:rPr>
              <w:t>In particular if</w:t>
            </w:r>
            <w:proofErr w:type="gramEnd"/>
            <w:r w:rsidRPr="00620D8B">
              <w:rPr>
                <w:rFonts w:ascii="Arial" w:hAnsi="Arial" w:cs="Arial"/>
              </w:rPr>
              <w:t xml:space="preserve"> the "Associated ID" should be "configured per cell"?</w:t>
            </w:r>
          </w:p>
          <w:p w14:paraId="7EA9A26F" w14:textId="77777777" w:rsidR="001A08FB" w:rsidRPr="00620D8B" w:rsidRDefault="001A08FB" w:rsidP="001A08FB">
            <w:pPr>
              <w:pStyle w:val="ListParagraph"/>
              <w:numPr>
                <w:ilvl w:val="0"/>
                <w:numId w:val="97"/>
              </w:numPr>
              <w:overflowPunct/>
              <w:autoSpaceDE/>
              <w:autoSpaceDN/>
              <w:adjustRightInd/>
              <w:spacing w:after="0"/>
              <w:ind w:firstLineChars="0"/>
              <w:textAlignment w:val="auto"/>
              <w:rPr>
                <w:rFonts w:ascii="Arial" w:hAnsi="Arial" w:cs="Arial"/>
              </w:rPr>
            </w:pPr>
            <w:r w:rsidRPr="00620D8B">
              <w:rPr>
                <w:rFonts w:ascii="Arial" w:hAnsi="Arial" w:cs="Arial"/>
              </w:rPr>
              <w:t>Are the explicit TRP coordinates (</w:t>
            </w:r>
            <w:r w:rsidRPr="00620D8B">
              <w:rPr>
                <w:rFonts w:ascii="Arial" w:hAnsi="Arial" w:cs="Arial"/>
                <w:i/>
                <w:iCs/>
              </w:rPr>
              <w:t>NR-TRP-LocationInfo-r16</w:t>
            </w:r>
            <w:r w:rsidRPr="00620D8B">
              <w:rPr>
                <w:rFonts w:ascii="Arial" w:hAnsi="Arial" w:cs="Arial"/>
              </w:rPr>
              <w:t>) and implicit TRP coordinates (</w:t>
            </w:r>
            <w:r w:rsidRPr="00620D8B">
              <w:rPr>
                <w:rFonts w:ascii="Arial" w:hAnsi="Arial" w:cs="Arial"/>
                <w:i/>
                <w:iCs/>
              </w:rPr>
              <w:t>NR-TRP-ImplicitLocationInfo-r19</w:t>
            </w:r>
            <w:r w:rsidRPr="00620D8B">
              <w:rPr>
                <w:rFonts w:ascii="Arial" w:hAnsi="Arial" w:cs="Arial"/>
              </w:rPr>
              <w:t>) mutually exclusive, or can a deployment provide both?</w:t>
            </w:r>
          </w:p>
          <w:p w14:paraId="4CC973AF" w14:textId="77777777" w:rsidR="001A08FB" w:rsidRPr="00620D8B" w:rsidRDefault="001A08FB" w:rsidP="001A08FB">
            <w:pPr>
              <w:pStyle w:val="ListParagraph"/>
              <w:numPr>
                <w:ilvl w:val="0"/>
                <w:numId w:val="97"/>
              </w:numPr>
              <w:overflowPunct/>
              <w:autoSpaceDE/>
              <w:autoSpaceDN/>
              <w:adjustRightInd/>
              <w:spacing w:after="0"/>
              <w:ind w:firstLineChars="0"/>
              <w:textAlignment w:val="auto"/>
              <w:rPr>
                <w:rFonts w:ascii="Arial" w:hAnsi="Arial" w:cs="Arial"/>
              </w:rPr>
            </w:pPr>
            <w:r w:rsidRPr="00620D8B">
              <w:rPr>
                <w:rFonts w:ascii="Arial" w:hAnsi="Arial" w:cs="Arial"/>
              </w:rPr>
              <w:t>If a UE supports explicit TRP location info (</w:t>
            </w:r>
            <w:r w:rsidRPr="00620D8B">
              <w:rPr>
                <w:rFonts w:ascii="Arial" w:hAnsi="Arial" w:cs="Arial"/>
                <w:i/>
                <w:iCs/>
              </w:rPr>
              <w:t>NR-TRP-LocationInfo-r16</w:t>
            </w:r>
            <w:r w:rsidRPr="00620D8B">
              <w:rPr>
                <w:rFonts w:ascii="Arial" w:hAnsi="Arial" w:cs="Arial"/>
              </w:rPr>
              <w:t>), must a UE support also implicit location info (</w:t>
            </w:r>
            <w:r w:rsidRPr="00620D8B">
              <w:rPr>
                <w:rFonts w:ascii="Arial" w:hAnsi="Arial" w:cs="Arial"/>
                <w:i/>
                <w:iCs/>
              </w:rPr>
              <w:t>nr-TRP-ImplicitLocationInfo-r19</w:t>
            </w:r>
            <w:r w:rsidRPr="00620D8B">
              <w:rPr>
                <w:rFonts w:ascii="Arial" w:hAnsi="Arial" w:cs="Arial"/>
              </w:rPr>
              <w:t>) (and vice versa)?</w:t>
            </w:r>
          </w:p>
          <w:p w14:paraId="6767E80C" w14:textId="77777777" w:rsidR="001A08FB" w:rsidRPr="00620D8B" w:rsidRDefault="001A08FB" w:rsidP="001A08FB"/>
          <w:p w14:paraId="183E0EA5" w14:textId="77777777" w:rsidR="001A08FB" w:rsidRPr="00620D8B" w:rsidRDefault="001A08FB" w:rsidP="001A08FB">
            <w:pPr>
              <w:tabs>
                <w:tab w:val="left" w:pos="992"/>
              </w:tabs>
              <w:rPr>
                <w:b/>
                <w:bCs/>
                <w:lang w:eastAsia="sv-SE"/>
              </w:rPr>
            </w:pPr>
            <w:r w:rsidRPr="00620D8B">
              <w:rPr>
                <w:b/>
                <w:bCs/>
                <w:lang w:eastAsia="sv-SE"/>
              </w:rPr>
              <w:t>Proposed resolution:</w:t>
            </w:r>
          </w:p>
          <w:p w14:paraId="2B3290FA" w14:textId="2EE26A38" w:rsidR="001A08FB" w:rsidRPr="001A08FB" w:rsidRDefault="001A08FB" w:rsidP="00620D8B">
            <w:pPr>
              <w:rPr>
                <w:lang w:eastAsia="sv-SE"/>
              </w:rPr>
            </w:pPr>
            <w:r w:rsidRPr="00620D8B">
              <w:rPr>
                <w:lang w:eastAsia="sv-SE"/>
              </w:rPr>
              <w:t>Wait for more RAN1 input and/or companies to provide contributions to the following meeting.</w:t>
            </w:r>
          </w:p>
        </w:tc>
      </w:tr>
    </w:tbl>
    <w:p w14:paraId="7078C66C" w14:textId="21FC7E8D" w:rsidR="00DD13EA" w:rsidRDefault="00EF48B8" w:rsidP="00EF48B8">
      <w:pPr>
        <w:spacing w:before="180"/>
        <w:rPr>
          <w:lang w:eastAsia="sv-SE"/>
        </w:rPr>
      </w:pPr>
      <w:r>
        <w:rPr>
          <w:lang w:eastAsia="sv-SE"/>
        </w:rPr>
        <w:t>We think CR Rapporteur identified a good list of open issues related to associated ID in AI/ML based positioning.</w:t>
      </w:r>
      <w:r w:rsidR="00DD13EA">
        <w:rPr>
          <w:lang w:eastAsia="sv-SE"/>
        </w:rPr>
        <w:t xml:space="preserve"> So, we would like to discuss them one by one.</w:t>
      </w:r>
    </w:p>
    <w:p w14:paraId="0E2470FB" w14:textId="1292A0CF" w:rsidR="00025EBC" w:rsidRPr="00F023D8" w:rsidRDefault="004D0007" w:rsidP="004D0007">
      <w:pPr>
        <w:overflowPunct/>
        <w:autoSpaceDE/>
        <w:autoSpaceDN/>
        <w:adjustRightInd/>
        <w:spacing w:after="0"/>
        <w:rPr>
          <w:rFonts w:ascii="Arial" w:hAnsi="Arial" w:cs="Arial"/>
          <w:i/>
          <w:iCs/>
          <w:u w:val="single"/>
        </w:rPr>
      </w:pPr>
      <w:r w:rsidRPr="00F023D8">
        <w:rPr>
          <w:rFonts w:ascii="Arial" w:hAnsi="Arial" w:cs="Arial"/>
          <w:b/>
          <w:bCs/>
          <w:i/>
          <w:iCs/>
          <w:u w:val="single"/>
        </w:rPr>
        <w:t>Issue 1:</w:t>
      </w:r>
      <w:r w:rsidRPr="00F023D8">
        <w:rPr>
          <w:rFonts w:ascii="Arial" w:hAnsi="Arial" w:cs="Arial"/>
          <w:u w:val="single"/>
        </w:rPr>
        <w:t xml:space="preserve"> </w:t>
      </w:r>
      <w:r w:rsidR="00025EBC" w:rsidRPr="00F023D8">
        <w:rPr>
          <w:rFonts w:ascii="Arial" w:hAnsi="Arial" w:cs="Arial"/>
          <w:u w:val="single"/>
        </w:rPr>
        <w:t>Must the "Associated ID" for the TRP coordinates be associated with a "cell" (e.g., NCGI)? If so, how should PRS-only TPs (which are not associated with a cell) being handled? And how to implement RAN1 agreement that UE does not expect to receive different values of associated ID for TRPs belonging to the same cell?</w:t>
      </w:r>
    </w:p>
    <w:p w14:paraId="418F6471" w14:textId="77777777" w:rsidR="004C4F30" w:rsidRDefault="00C717E5" w:rsidP="00025EBC">
      <w:pPr>
        <w:spacing w:before="180"/>
        <w:rPr>
          <w:lang w:eastAsia="sv-SE"/>
        </w:rPr>
      </w:pPr>
      <w:r>
        <w:rPr>
          <w:lang w:eastAsia="sv-SE"/>
        </w:rPr>
        <w:t>In RAN1#121 [</w:t>
      </w:r>
      <w:r w:rsidR="004C4F30">
        <w:rPr>
          <w:lang w:eastAsia="sv-SE"/>
        </w:rPr>
        <w:t>3</w:t>
      </w:r>
      <w:r>
        <w:rPr>
          <w:lang w:eastAsia="sv-SE"/>
        </w:rPr>
        <w:t>]</w:t>
      </w:r>
      <w:r w:rsidR="004C4F30">
        <w:rPr>
          <w:lang w:eastAsia="sv-SE"/>
        </w:rPr>
        <w:t>, it was agreed that associated ID is cell specific:</w:t>
      </w:r>
      <w:r>
        <w:rPr>
          <w:lang w:eastAsia="sv-SE"/>
        </w:rPr>
        <w:t xml:space="preserve"> </w:t>
      </w:r>
    </w:p>
    <w:tbl>
      <w:tblPr>
        <w:tblStyle w:val="TableGrid"/>
        <w:tblW w:w="0" w:type="auto"/>
        <w:tblLook w:val="04A0" w:firstRow="1" w:lastRow="0" w:firstColumn="1" w:lastColumn="0" w:noHBand="0" w:noVBand="1"/>
      </w:tblPr>
      <w:tblGrid>
        <w:gridCol w:w="9628"/>
      </w:tblGrid>
      <w:tr w:rsidR="004C4F30" w14:paraId="112BB79B" w14:textId="77777777">
        <w:tc>
          <w:tcPr>
            <w:tcW w:w="9628" w:type="dxa"/>
          </w:tcPr>
          <w:p w14:paraId="1FE75ECA" w14:textId="77777777" w:rsidR="004C4F30" w:rsidRPr="003349CE" w:rsidRDefault="004C4F30" w:rsidP="004C4F30">
            <w:pPr>
              <w:pStyle w:val="ListParagraph"/>
              <w:widowControl w:val="0"/>
              <w:numPr>
                <w:ilvl w:val="1"/>
                <w:numId w:val="99"/>
              </w:numPr>
              <w:suppressAutoHyphens/>
              <w:overflowPunct/>
              <w:autoSpaceDE/>
              <w:autoSpaceDN/>
              <w:adjustRightInd/>
              <w:spacing w:after="120"/>
              <w:ind w:firstLineChars="0"/>
              <w:jc w:val="both"/>
              <w:textAlignment w:val="auto"/>
            </w:pPr>
            <w:r w:rsidRPr="003349CE">
              <w:t>an associated ID is configured per-cell (e.g., NCGI-r15)</w:t>
            </w:r>
          </w:p>
          <w:p w14:paraId="4415BE20" w14:textId="5929BA2C" w:rsidR="004C4F30" w:rsidRPr="004C4F30" w:rsidRDefault="004C4F30" w:rsidP="004C4F30">
            <w:pPr>
              <w:pStyle w:val="ListParagraph"/>
              <w:widowControl w:val="0"/>
              <w:numPr>
                <w:ilvl w:val="2"/>
                <w:numId w:val="99"/>
              </w:numPr>
              <w:suppressAutoHyphens/>
              <w:overflowPunct/>
              <w:autoSpaceDE/>
              <w:autoSpaceDN/>
              <w:adjustRightInd/>
              <w:spacing w:after="120"/>
              <w:ind w:firstLineChars="0"/>
              <w:jc w:val="both"/>
              <w:textAlignment w:val="auto"/>
            </w:pPr>
            <w:r w:rsidRPr="003349CE">
              <w:rPr>
                <w:rFonts w:eastAsia="DengXian" w:hint="eastAsia"/>
                <w:lang w:eastAsia="zh-CN"/>
              </w:rPr>
              <w:t>UE does not expect to receive different values of associated ID for TRPs belonging to the same NCGI-r15</w:t>
            </w:r>
          </w:p>
        </w:tc>
      </w:tr>
    </w:tbl>
    <w:p w14:paraId="52E4BDA8" w14:textId="6BFBA22F" w:rsidR="00694AD4" w:rsidRDefault="00025EBC" w:rsidP="00025EBC">
      <w:pPr>
        <w:spacing w:before="180"/>
        <w:rPr>
          <w:lang w:eastAsia="sv-SE"/>
        </w:rPr>
      </w:pPr>
      <w:r>
        <w:rPr>
          <w:lang w:eastAsia="sv-SE"/>
        </w:rPr>
        <w:t xml:space="preserve">We understand that </w:t>
      </w:r>
      <w:r w:rsidR="00694AD4">
        <w:rPr>
          <w:lang w:eastAsia="sv-SE"/>
        </w:rPr>
        <w:t>RAN1</w:t>
      </w:r>
      <w:r>
        <w:rPr>
          <w:lang w:eastAsia="sv-SE"/>
        </w:rPr>
        <w:t xml:space="preserve"> intended to reuse conclusion of cell specific associated ID in AI/ML BM. However, </w:t>
      </w:r>
      <w:r w:rsidR="00C717E5">
        <w:rPr>
          <w:lang w:eastAsia="sv-SE"/>
        </w:rPr>
        <w:t>we think this RAN1 agreement</w:t>
      </w:r>
      <w:r w:rsidR="00694AD4">
        <w:rPr>
          <w:lang w:eastAsia="sv-SE"/>
        </w:rPr>
        <w:t xml:space="preserve"> needs further discussion due to the following </w:t>
      </w:r>
      <w:r w:rsidR="000D7911">
        <w:rPr>
          <w:lang w:eastAsia="sv-SE"/>
        </w:rPr>
        <w:t>3</w:t>
      </w:r>
      <w:r w:rsidR="00694AD4">
        <w:rPr>
          <w:lang w:eastAsia="sv-SE"/>
        </w:rPr>
        <w:t xml:space="preserve"> considerations:</w:t>
      </w:r>
    </w:p>
    <w:p w14:paraId="76888562" w14:textId="12F9A33F" w:rsidR="00DF3357" w:rsidRDefault="00DF3357" w:rsidP="00DF3357">
      <w:pPr>
        <w:pStyle w:val="ListParagraph"/>
        <w:numPr>
          <w:ilvl w:val="0"/>
          <w:numId w:val="103"/>
        </w:numPr>
        <w:ind w:firstLineChars="0"/>
        <w:rPr>
          <w:lang w:eastAsia="sv-SE"/>
        </w:rPr>
      </w:pPr>
      <w:r w:rsidRPr="00DF3357">
        <w:rPr>
          <w:b/>
          <w:bCs/>
          <w:lang w:eastAsia="sv-SE"/>
        </w:rPr>
        <w:t>Cell specific associated ID is an artificial restriction in AI positioning</w:t>
      </w:r>
      <w:r>
        <w:rPr>
          <w:lang w:eastAsia="sv-SE"/>
        </w:rPr>
        <w:t>: Different from AI</w:t>
      </w:r>
      <w:r w:rsidR="00FA4CB6">
        <w:rPr>
          <w:lang w:eastAsia="sv-SE"/>
        </w:rPr>
        <w:t>/ML</w:t>
      </w:r>
      <w:r>
        <w:rPr>
          <w:lang w:eastAsia="sv-SE"/>
        </w:rPr>
        <w:t xml:space="preserve"> BM, associated ID is generated by LMF (rather than by cell in AI</w:t>
      </w:r>
      <w:r w:rsidR="001327FC">
        <w:rPr>
          <w:lang w:eastAsia="sv-SE"/>
        </w:rPr>
        <w:t>/ML</w:t>
      </w:r>
      <w:r>
        <w:rPr>
          <w:lang w:eastAsia="sv-SE"/>
        </w:rPr>
        <w:t xml:space="preserve"> BM) because it is provided in LPP Assistance Data. Therefore, the associated ID is naturally applied to multiple cells. Only supporting cell specific associated ID for AI positioning is an artificial restriction. </w:t>
      </w:r>
    </w:p>
    <w:p w14:paraId="525ECF0A" w14:textId="2574CA82" w:rsidR="009A58B4" w:rsidRDefault="007E098D" w:rsidP="00694AD4">
      <w:pPr>
        <w:pStyle w:val="ListParagraph"/>
        <w:numPr>
          <w:ilvl w:val="0"/>
          <w:numId w:val="103"/>
        </w:numPr>
        <w:ind w:firstLineChars="0"/>
        <w:rPr>
          <w:lang w:eastAsia="sv-SE"/>
        </w:rPr>
      </w:pPr>
      <w:r w:rsidRPr="00DF3357">
        <w:rPr>
          <w:b/>
          <w:bCs/>
          <w:lang w:eastAsia="sv-SE"/>
        </w:rPr>
        <w:lastRenderedPageBreak/>
        <w:t>Cell specific associated ID</w:t>
      </w:r>
      <w:r>
        <w:rPr>
          <w:b/>
          <w:bCs/>
          <w:lang w:eastAsia="sv-SE"/>
        </w:rPr>
        <w:t xml:space="preserve"> can’t support PRS-only TRPs without cell information</w:t>
      </w:r>
      <w:r w:rsidR="00DF3357">
        <w:rPr>
          <w:b/>
          <w:bCs/>
          <w:lang w:eastAsia="sv-SE"/>
        </w:rPr>
        <w:t xml:space="preserve">: </w:t>
      </w:r>
      <w:r w:rsidR="00DF3357" w:rsidRPr="00DF3357">
        <w:rPr>
          <w:lang w:eastAsia="sv-SE"/>
        </w:rPr>
        <w:t>Please note that cell information</w:t>
      </w:r>
      <w:r w:rsidR="00DF3357">
        <w:rPr>
          <w:lang w:eastAsia="sv-SE"/>
        </w:rPr>
        <w:t xml:space="preserve"> (including NCGI and PCI+ARFCN) is optional in existing LPP TRP </w:t>
      </w:r>
      <w:r w:rsidR="00AB5D44">
        <w:rPr>
          <w:lang w:eastAsia="sv-SE"/>
        </w:rPr>
        <w:t xml:space="preserve">information, i.e. </w:t>
      </w:r>
      <w:r w:rsidR="00AB5D44">
        <w:rPr>
          <w:lang w:eastAsia="ja-JP"/>
        </w:rPr>
        <w:t xml:space="preserve">PRS-only TRPs don’t have cell information and thereby they can’t be supported in cell specific associated ID. This will introduce another </w:t>
      </w:r>
      <w:r w:rsidR="00AB5D44">
        <w:rPr>
          <w:lang w:eastAsia="sv-SE"/>
        </w:rPr>
        <w:t xml:space="preserve">artificial restriction for AI positioning. </w:t>
      </w:r>
    </w:p>
    <w:p w14:paraId="345921E1" w14:textId="0B7C9E6B" w:rsidR="000D7911" w:rsidRDefault="000D7911" w:rsidP="00694AD4">
      <w:pPr>
        <w:pStyle w:val="ListParagraph"/>
        <w:numPr>
          <w:ilvl w:val="0"/>
          <w:numId w:val="103"/>
        </w:numPr>
        <w:ind w:firstLineChars="0"/>
        <w:rPr>
          <w:b/>
          <w:bCs/>
          <w:lang w:eastAsia="sv-SE"/>
        </w:rPr>
      </w:pPr>
      <w:r w:rsidRPr="000D7911">
        <w:rPr>
          <w:b/>
          <w:bCs/>
          <w:lang w:eastAsia="sv-SE"/>
        </w:rPr>
        <w:t>Extra requirement for NW to configure same associated ID for TRPs in same cell</w:t>
      </w:r>
      <w:r w:rsidRPr="000D7911">
        <w:rPr>
          <w:lang w:eastAsia="sv-SE"/>
        </w:rPr>
        <w:t>: This is RAN1 agreement to ensure the UE</w:t>
      </w:r>
      <w:r>
        <w:rPr>
          <w:lang w:eastAsia="sv-SE"/>
        </w:rPr>
        <w:t xml:space="preserve"> don’t receive different associated ID for TPRs in same cell. </w:t>
      </w:r>
    </w:p>
    <w:p w14:paraId="69E259A4" w14:textId="2C986B28" w:rsidR="000D7911" w:rsidRDefault="000D7911" w:rsidP="000D7911">
      <w:pPr>
        <w:jc w:val="center"/>
        <w:rPr>
          <w:b/>
          <w:bCs/>
          <w:lang w:eastAsia="sv-SE"/>
        </w:rPr>
      </w:pPr>
      <w:r w:rsidRPr="00AA2C7B">
        <w:rPr>
          <w:noProof/>
        </w:rPr>
        <w:drawing>
          <wp:inline distT="0" distB="0" distL="0" distR="0" wp14:anchorId="6E53B5B8" wp14:editId="1F177863">
            <wp:extent cx="2700622" cy="1973580"/>
            <wp:effectExtent l="0" t="0" r="5080" b="0"/>
            <wp:docPr id="2125954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954450" name=""/>
                    <pic:cNvPicPr/>
                  </pic:nvPicPr>
                  <pic:blipFill>
                    <a:blip r:embed="rId8"/>
                    <a:stretch>
                      <a:fillRect/>
                    </a:stretch>
                  </pic:blipFill>
                  <pic:spPr>
                    <a:xfrm>
                      <a:off x="0" y="0"/>
                      <a:ext cx="2791838" cy="2040240"/>
                    </a:xfrm>
                    <a:prstGeom prst="rect">
                      <a:avLst/>
                    </a:prstGeom>
                  </pic:spPr>
                </pic:pic>
              </a:graphicData>
            </a:graphic>
          </wp:inline>
        </w:drawing>
      </w:r>
    </w:p>
    <w:p w14:paraId="5142C929" w14:textId="1471E01F" w:rsidR="000D7911" w:rsidRPr="000D7911" w:rsidRDefault="000D7911" w:rsidP="000D7911">
      <w:pPr>
        <w:jc w:val="center"/>
        <w:rPr>
          <w:b/>
          <w:bCs/>
          <w:lang w:eastAsia="sv-SE"/>
        </w:rPr>
      </w:pPr>
      <w:r>
        <w:rPr>
          <w:b/>
          <w:bCs/>
          <w:lang w:eastAsia="sv-SE"/>
        </w:rPr>
        <w:t xml:space="preserve">Figure.1: Issue illustration if one TRP (e.g. TRP 5) is configured with different associated IDs in same cell.  </w:t>
      </w:r>
    </w:p>
    <w:p w14:paraId="2F0DC0BB" w14:textId="41AE77CC" w:rsidR="007E098D" w:rsidRPr="002C2753" w:rsidRDefault="007E098D" w:rsidP="007E098D">
      <w:pPr>
        <w:rPr>
          <w:b/>
          <w:bCs/>
          <w:color w:val="auto"/>
        </w:rPr>
      </w:pPr>
      <w:r>
        <w:rPr>
          <w:b/>
          <w:bCs/>
          <w:color w:val="auto"/>
        </w:rPr>
        <w:t>Observation 3:</w:t>
      </w:r>
      <w:r w:rsidRPr="001C3BD3">
        <w:rPr>
          <w:b/>
          <w:bCs/>
          <w:color w:val="auto"/>
        </w:rPr>
        <w:t xml:space="preserve"> </w:t>
      </w:r>
      <w:r w:rsidRPr="007E098D">
        <w:rPr>
          <w:b/>
          <w:bCs/>
          <w:color w:val="auto"/>
        </w:rPr>
        <w:t xml:space="preserve">Only supporting cell specific associated ID in AI positioning will introduce the following </w:t>
      </w:r>
      <w:r w:rsidRPr="007E098D">
        <w:rPr>
          <w:b/>
          <w:bCs/>
          <w:lang w:eastAsia="sv-SE"/>
        </w:rPr>
        <w:t xml:space="preserve">artificial </w:t>
      </w:r>
      <w:r w:rsidRPr="002C2753">
        <w:rPr>
          <w:b/>
          <w:bCs/>
          <w:lang w:eastAsia="sv-SE"/>
        </w:rPr>
        <w:t>restriction</w:t>
      </w:r>
      <w:r w:rsidR="00EC2118">
        <w:rPr>
          <w:b/>
          <w:bCs/>
          <w:lang w:eastAsia="sv-SE"/>
        </w:rPr>
        <w:t>s</w:t>
      </w:r>
      <w:r w:rsidRPr="002C2753">
        <w:rPr>
          <w:b/>
          <w:bCs/>
          <w:color w:val="auto"/>
        </w:rPr>
        <w:t>:</w:t>
      </w:r>
    </w:p>
    <w:p w14:paraId="07524106" w14:textId="77777777" w:rsidR="002C2753" w:rsidRDefault="007E098D" w:rsidP="007E098D">
      <w:pPr>
        <w:pStyle w:val="ListParagraph"/>
        <w:numPr>
          <w:ilvl w:val="0"/>
          <w:numId w:val="103"/>
        </w:numPr>
        <w:ind w:firstLineChars="0"/>
        <w:rPr>
          <w:lang w:eastAsia="sv-SE"/>
        </w:rPr>
      </w:pPr>
      <w:r w:rsidRPr="002C2753">
        <w:rPr>
          <w:b/>
          <w:bCs/>
          <w:lang w:eastAsia="sv-SE"/>
        </w:rPr>
        <w:t>Different from AI BM, associated ID is generated by LMF (rather than by cell in AI BM) because it is provided in LPP Assistance Data. Therefore, the associated ID is naturally applied to multiple cells</w:t>
      </w:r>
      <w:r>
        <w:rPr>
          <w:lang w:eastAsia="sv-SE"/>
        </w:rPr>
        <w:t xml:space="preserve">. </w:t>
      </w:r>
    </w:p>
    <w:p w14:paraId="39E54615" w14:textId="4BC93659" w:rsidR="007E098D" w:rsidRPr="00E213E7" w:rsidRDefault="002C2753" w:rsidP="007E098D">
      <w:pPr>
        <w:pStyle w:val="ListParagraph"/>
        <w:numPr>
          <w:ilvl w:val="0"/>
          <w:numId w:val="103"/>
        </w:numPr>
        <w:ind w:firstLineChars="0"/>
        <w:rPr>
          <w:lang w:eastAsia="sv-SE"/>
        </w:rPr>
      </w:pPr>
      <w:r w:rsidRPr="002C2753">
        <w:rPr>
          <w:b/>
          <w:bCs/>
          <w:lang w:eastAsia="sv-SE"/>
        </w:rPr>
        <w:t>Cell specific associated ID can’t support PRS-only TRPs without cell information</w:t>
      </w:r>
      <w:r w:rsidR="00C13DE0">
        <w:rPr>
          <w:b/>
          <w:bCs/>
          <w:lang w:eastAsia="sv-SE"/>
        </w:rPr>
        <w:t>.</w:t>
      </w:r>
    </w:p>
    <w:p w14:paraId="59DC8682" w14:textId="4CCA3210" w:rsidR="00E213E7" w:rsidRPr="002C2753" w:rsidRDefault="00E213E7" w:rsidP="007E098D">
      <w:pPr>
        <w:pStyle w:val="ListParagraph"/>
        <w:numPr>
          <w:ilvl w:val="0"/>
          <w:numId w:val="103"/>
        </w:numPr>
        <w:ind w:firstLineChars="0"/>
        <w:rPr>
          <w:lang w:eastAsia="sv-SE"/>
        </w:rPr>
      </w:pPr>
      <w:r w:rsidRPr="000D7911">
        <w:rPr>
          <w:b/>
          <w:bCs/>
          <w:lang w:eastAsia="sv-SE"/>
        </w:rPr>
        <w:t>Extra requirement for NW to configure same associated ID for TRPs in same cell</w:t>
      </w:r>
      <w:r>
        <w:rPr>
          <w:b/>
          <w:bCs/>
          <w:lang w:eastAsia="sv-SE"/>
        </w:rPr>
        <w:t>.</w:t>
      </w:r>
    </w:p>
    <w:p w14:paraId="583EF0AE" w14:textId="7022B595" w:rsidR="00C13DE0" w:rsidRDefault="000D7911" w:rsidP="00EF4A82">
      <w:pPr>
        <w:rPr>
          <w:lang w:eastAsia="sv-SE"/>
        </w:rPr>
      </w:pPr>
      <w:r>
        <w:rPr>
          <w:lang w:eastAsia="sv-SE"/>
        </w:rPr>
        <w:t xml:space="preserve">Thus, we think RAN2 need to re-consider associated ID in AI positioning. </w:t>
      </w:r>
    </w:p>
    <w:p w14:paraId="71B4E463" w14:textId="0EC3CCC6" w:rsidR="000D7911" w:rsidRPr="002C2753" w:rsidRDefault="000D7911" w:rsidP="000D7911">
      <w:pPr>
        <w:rPr>
          <w:b/>
          <w:bCs/>
          <w:color w:val="auto"/>
        </w:rPr>
      </w:pPr>
      <w:r w:rsidRPr="00F97322">
        <w:rPr>
          <w:b/>
          <w:bCs/>
          <w:color w:val="auto"/>
        </w:rPr>
        <w:t xml:space="preserve">Proposal </w:t>
      </w:r>
      <w:r>
        <w:rPr>
          <w:b/>
          <w:bCs/>
          <w:color w:val="auto"/>
        </w:rPr>
        <w:t xml:space="preserve">5 </w:t>
      </w:r>
      <w:r w:rsidRPr="00C24C7E">
        <w:rPr>
          <w:b/>
          <w:bCs/>
          <w:color w:val="auto"/>
        </w:rPr>
        <w:t>(Open issue LPP-</w:t>
      </w:r>
      <w:r>
        <w:rPr>
          <w:b/>
          <w:bCs/>
          <w:color w:val="auto"/>
        </w:rPr>
        <w:t>21</w:t>
      </w:r>
      <w:r w:rsidRPr="00C24C7E">
        <w:rPr>
          <w:b/>
          <w:bCs/>
          <w:color w:val="auto"/>
        </w:rPr>
        <w:t>)</w:t>
      </w:r>
      <w:r w:rsidRPr="00F97322">
        <w:rPr>
          <w:b/>
          <w:bCs/>
          <w:color w:val="auto"/>
        </w:rPr>
        <w:t xml:space="preserve">: </w:t>
      </w:r>
      <w:r>
        <w:rPr>
          <w:b/>
          <w:bCs/>
          <w:color w:val="auto"/>
        </w:rPr>
        <w:t>RAN2 discuss the following two way-forward on associated ID:</w:t>
      </w:r>
    </w:p>
    <w:p w14:paraId="70657327" w14:textId="2E2F5687" w:rsidR="001943D4" w:rsidRPr="001943D4" w:rsidRDefault="000D7911" w:rsidP="000D7911">
      <w:pPr>
        <w:pStyle w:val="ListParagraph"/>
        <w:numPr>
          <w:ilvl w:val="0"/>
          <w:numId w:val="103"/>
        </w:numPr>
        <w:ind w:firstLineChars="0"/>
        <w:rPr>
          <w:lang w:eastAsia="sv-SE"/>
        </w:rPr>
      </w:pPr>
      <w:r>
        <w:rPr>
          <w:b/>
          <w:bCs/>
          <w:lang w:eastAsia="sv-SE"/>
        </w:rPr>
        <w:t xml:space="preserve">Alt-1: Remove the </w:t>
      </w:r>
      <w:r w:rsidRPr="000D7911">
        <w:rPr>
          <w:b/>
          <w:bCs/>
          <w:lang w:eastAsia="sv-SE"/>
        </w:rPr>
        <w:t xml:space="preserve">artificial restriction of </w:t>
      </w:r>
      <w:r w:rsidR="001943D4">
        <w:rPr>
          <w:b/>
          <w:bCs/>
          <w:lang w:eastAsia="sv-SE"/>
        </w:rPr>
        <w:t xml:space="preserve">per cell configured associated ID in AI positioning (i.e. associated ID is </w:t>
      </w:r>
      <w:r w:rsidR="008E66C1">
        <w:rPr>
          <w:b/>
          <w:bCs/>
          <w:lang w:eastAsia="sv-SE"/>
        </w:rPr>
        <w:t>PLMN specific</w:t>
      </w:r>
      <w:r w:rsidR="001943D4">
        <w:rPr>
          <w:b/>
          <w:bCs/>
          <w:lang w:eastAsia="sv-SE"/>
        </w:rPr>
        <w:t>). Send LS to RAN1</w:t>
      </w:r>
      <w:r w:rsidR="008061B5">
        <w:rPr>
          <w:b/>
          <w:bCs/>
          <w:lang w:eastAsia="sv-SE"/>
        </w:rPr>
        <w:t xml:space="preserve"> to inform RAN2 decision</w:t>
      </w:r>
      <w:r w:rsidR="001943D4">
        <w:rPr>
          <w:b/>
          <w:bCs/>
          <w:lang w:eastAsia="sv-SE"/>
        </w:rPr>
        <w:t xml:space="preserve">. </w:t>
      </w:r>
    </w:p>
    <w:p w14:paraId="2DCA4955" w14:textId="56D33FE0" w:rsidR="001943D4" w:rsidRPr="001943D4" w:rsidRDefault="001943D4" w:rsidP="000D7911">
      <w:pPr>
        <w:pStyle w:val="ListParagraph"/>
        <w:numPr>
          <w:ilvl w:val="0"/>
          <w:numId w:val="103"/>
        </w:numPr>
        <w:ind w:firstLineChars="0"/>
        <w:rPr>
          <w:lang w:eastAsia="sv-SE"/>
        </w:rPr>
      </w:pPr>
      <w:r>
        <w:rPr>
          <w:b/>
          <w:bCs/>
          <w:lang w:eastAsia="sv-SE"/>
        </w:rPr>
        <w:t>Alt-2: Keep RAN1 conclusion of cell specific associated ID with the following restrictions:</w:t>
      </w:r>
    </w:p>
    <w:p w14:paraId="220A769E" w14:textId="46722B4D" w:rsidR="008E66C1" w:rsidRPr="008E66C1" w:rsidRDefault="001943D4" w:rsidP="001943D4">
      <w:pPr>
        <w:pStyle w:val="ListParagraph"/>
        <w:numPr>
          <w:ilvl w:val="1"/>
          <w:numId w:val="103"/>
        </w:numPr>
        <w:ind w:firstLineChars="0"/>
        <w:rPr>
          <w:lang w:eastAsia="sv-SE"/>
        </w:rPr>
      </w:pPr>
      <w:r>
        <w:rPr>
          <w:b/>
          <w:bCs/>
          <w:lang w:eastAsia="sv-SE"/>
        </w:rPr>
        <w:t xml:space="preserve">Only </w:t>
      </w:r>
      <w:r w:rsidR="00210D4E">
        <w:rPr>
          <w:b/>
          <w:bCs/>
          <w:lang w:eastAsia="sv-SE"/>
        </w:rPr>
        <w:t>apply to</w:t>
      </w:r>
      <w:r>
        <w:rPr>
          <w:b/>
          <w:bCs/>
          <w:lang w:eastAsia="sv-SE"/>
        </w:rPr>
        <w:t xml:space="preserve"> TRPs with cell information (i.e. either NCGI or PCI+ARFCN is mandatory present in </w:t>
      </w:r>
      <w:r w:rsidR="008E66C1" w:rsidRPr="008E66C1">
        <w:rPr>
          <w:b/>
          <w:bCs/>
          <w:i/>
          <w:iCs/>
        </w:rPr>
        <w:t>TRP-ImplicitLocationInfoElement-r19</w:t>
      </w:r>
      <w:r w:rsidR="008E66C1" w:rsidRPr="008E66C1">
        <w:rPr>
          <w:b/>
          <w:bCs/>
        </w:rPr>
        <w:t>)</w:t>
      </w:r>
      <w:r w:rsidR="008E66C1">
        <w:rPr>
          <w:b/>
          <w:bCs/>
        </w:rPr>
        <w:t>.</w:t>
      </w:r>
    </w:p>
    <w:p w14:paraId="6B81AD09" w14:textId="765F35F8" w:rsidR="000D7911" w:rsidRDefault="00B82B17" w:rsidP="004D0007">
      <w:pPr>
        <w:pStyle w:val="ListParagraph"/>
        <w:numPr>
          <w:ilvl w:val="1"/>
          <w:numId w:val="103"/>
        </w:numPr>
        <w:ind w:firstLineChars="0"/>
        <w:rPr>
          <w:lang w:eastAsia="sv-SE"/>
        </w:rPr>
      </w:pPr>
      <w:r>
        <w:rPr>
          <w:b/>
          <w:bCs/>
          <w:lang w:eastAsia="sv-SE"/>
        </w:rPr>
        <w:t>Capture RAN1 agreed NW requirement in LPP spec: “</w:t>
      </w:r>
      <w:r w:rsidRPr="00B82B17">
        <w:rPr>
          <w:b/>
          <w:bCs/>
          <w:noProof/>
          <w:color w:val="000000" w:themeColor="text1"/>
        </w:rPr>
        <w:t xml:space="preserve">One TRP can’t be configured with different values of </w:t>
      </w:r>
      <w:r w:rsidRPr="00B82B17">
        <w:rPr>
          <w:b/>
          <w:bCs/>
          <w:i/>
          <w:iCs/>
          <w:noProof/>
          <w:color w:val="000000" w:themeColor="text1"/>
        </w:rPr>
        <w:t xml:space="preserve">nr-AIML-AssociatedID </w:t>
      </w:r>
      <w:r w:rsidRPr="00B82B17">
        <w:rPr>
          <w:b/>
          <w:bCs/>
          <w:noProof/>
          <w:color w:val="000000" w:themeColor="text1"/>
        </w:rPr>
        <w:t>in the same cell.”</w:t>
      </w:r>
      <w:r w:rsidR="001943D4" w:rsidRPr="00B82B17">
        <w:rPr>
          <w:b/>
          <w:bCs/>
          <w:color w:val="000000" w:themeColor="text1"/>
          <w:lang w:eastAsia="sv-SE"/>
        </w:rPr>
        <w:t xml:space="preserve"> </w:t>
      </w:r>
      <w:r w:rsidR="000D7911" w:rsidRPr="00B82B17">
        <w:rPr>
          <w:color w:val="000000" w:themeColor="text1"/>
          <w:lang w:eastAsia="sv-SE"/>
        </w:rPr>
        <w:t xml:space="preserve"> </w:t>
      </w:r>
    </w:p>
    <w:p w14:paraId="33A291C3" w14:textId="19DD4F66" w:rsidR="004D0007" w:rsidRPr="00F023D8" w:rsidRDefault="004D0007" w:rsidP="004D0007">
      <w:pPr>
        <w:overflowPunct/>
        <w:autoSpaceDE/>
        <w:autoSpaceDN/>
        <w:adjustRightInd/>
        <w:spacing w:after="0"/>
        <w:rPr>
          <w:rFonts w:ascii="Arial" w:hAnsi="Arial" w:cs="Arial"/>
          <w:i/>
          <w:iCs/>
          <w:u w:val="single"/>
        </w:rPr>
      </w:pPr>
      <w:r w:rsidRPr="00F023D8">
        <w:rPr>
          <w:rFonts w:ascii="Arial" w:hAnsi="Arial" w:cs="Arial"/>
          <w:b/>
          <w:bCs/>
          <w:i/>
          <w:iCs/>
          <w:u w:val="single"/>
        </w:rPr>
        <w:t>Issue 2:</w:t>
      </w:r>
      <w:r w:rsidR="00622A48" w:rsidRPr="00F023D8">
        <w:rPr>
          <w:rFonts w:ascii="Arial" w:hAnsi="Arial" w:cs="Arial"/>
          <w:i/>
          <w:iCs/>
          <w:u w:val="single"/>
        </w:rPr>
        <w:t xml:space="preserve"> </w:t>
      </w:r>
      <w:r w:rsidRPr="00F023D8">
        <w:rPr>
          <w:rFonts w:ascii="Arial" w:hAnsi="Arial" w:cs="Arial"/>
          <w:u w:val="single"/>
        </w:rPr>
        <w:t>Is the "Associated ID" only for the TRP location coordinates, or also for the associated DL-PRS Resource Set/DL-PRS Resource ARPs?</w:t>
      </w:r>
    </w:p>
    <w:p w14:paraId="12BB0D46" w14:textId="27BCA7E9" w:rsidR="00E50C1D" w:rsidRDefault="00E50C1D" w:rsidP="00EF48B8">
      <w:pPr>
        <w:spacing w:before="180"/>
      </w:pPr>
      <w:r>
        <w:rPr>
          <w:lang w:eastAsia="sv-SE"/>
        </w:rPr>
        <w:t xml:space="preserve">In our understanding, </w:t>
      </w:r>
      <w:r>
        <w:t xml:space="preserve">RAN1 intention on associated ID is to cover same information as existing info#7, which already includes </w:t>
      </w:r>
      <w:r w:rsidR="00F106C6">
        <w:t xml:space="preserve">DL PRS resource ID and </w:t>
      </w:r>
      <w:r>
        <w:t>ARPs</w:t>
      </w:r>
      <w:r w:rsidR="005E4758">
        <w:t xml:space="preserve"> </w:t>
      </w:r>
      <w:r w:rsidR="005E4758">
        <w:t>associated</w:t>
      </w:r>
      <w:r w:rsidR="005E4758">
        <w:t xml:space="preserve"> with the TRP</w:t>
      </w:r>
      <w:r>
        <w:t>.</w:t>
      </w:r>
    </w:p>
    <w:tbl>
      <w:tblPr>
        <w:tblW w:w="0" w:type="auto"/>
        <w:tblLook w:val="04A0" w:firstRow="1" w:lastRow="0" w:firstColumn="1" w:lastColumn="0" w:noHBand="0" w:noVBand="1"/>
      </w:tblPr>
      <w:tblGrid>
        <w:gridCol w:w="316"/>
        <w:gridCol w:w="7229"/>
        <w:gridCol w:w="1036"/>
        <w:gridCol w:w="1047"/>
      </w:tblGrid>
      <w:tr w:rsidR="00E50C1D" w:rsidRPr="00D85625" w14:paraId="20126B0F" w14:textId="77777777" w:rsidTr="00C56E4A">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6AA8400D" w14:textId="77777777" w:rsidR="00E50C1D" w:rsidRPr="00D85625" w:rsidRDefault="00E50C1D" w:rsidP="00C56E4A">
            <w:pPr>
              <w:spacing w:after="60"/>
              <w:rPr>
                <w:rFonts w:eastAsia="Times New Roman" w:cs="DengXian"/>
                <w:i/>
                <w:iCs/>
              </w:rPr>
            </w:pPr>
            <w:r w:rsidRPr="00D85625">
              <w:rPr>
                <w:rFonts w:eastAsia="Times New Roman" w:cs="DengXian"/>
                <w:i/>
                <w:iCs/>
              </w:rPr>
              <w:t> </w:t>
            </w:r>
          </w:p>
        </w:tc>
        <w:tc>
          <w:tcPr>
            <w:tcW w:w="0" w:type="auto"/>
            <w:tcBorders>
              <w:top w:val="single" w:sz="4" w:space="0" w:color="auto"/>
              <w:left w:val="nil"/>
              <w:bottom w:val="single" w:sz="4" w:space="0" w:color="auto"/>
              <w:right w:val="single" w:sz="4" w:space="0" w:color="auto"/>
            </w:tcBorders>
            <w:hideMark/>
          </w:tcPr>
          <w:p w14:paraId="53AE18A0" w14:textId="77777777" w:rsidR="00E50C1D" w:rsidRPr="00D85625" w:rsidRDefault="00E50C1D" w:rsidP="00C56E4A">
            <w:pPr>
              <w:spacing w:after="60"/>
              <w:jc w:val="center"/>
              <w:rPr>
                <w:rFonts w:eastAsia="Times New Roman" w:cs="DengXian"/>
                <w:b/>
                <w:bCs/>
                <w:i/>
                <w:iCs/>
              </w:rPr>
            </w:pPr>
            <w:r w:rsidRPr="00D85625">
              <w:rPr>
                <w:rFonts w:eastAsia="Times New Roman" w:cs="DengXian"/>
                <w:b/>
                <w:bCs/>
                <w:i/>
                <w:iCs/>
              </w:rPr>
              <w:t>Information</w:t>
            </w:r>
          </w:p>
        </w:tc>
        <w:tc>
          <w:tcPr>
            <w:tcW w:w="0" w:type="auto"/>
            <w:tcBorders>
              <w:top w:val="single" w:sz="4" w:space="0" w:color="auto"/>
              <w:left w:val="nil"/>
              <w:bottom w:val="single" w:sz="4" w:space="0" w:color="auto"/>
              <w:right w:val="single" w:sz="4" w:space="0" w:color="auto"/>
            </w:tcBorders>
            <w:hideMark/>
          </w:tcPr>
          <w:p w14:paraId="58F38D29" w14:textId="77777777" w:rsidR="00E50C1D" w:rsidRPr="00D85625" w:rsidRDefault="00E50C1D" w:rsidP="00C56E4A">
            <w:pPr>
              <w:spacing w:after="60"/>
              <w:jc w:val="center"/>
              <w:rPr>
                <w:rFonts w:eastAsia="Times New Roman" w:cs="DengXian"/>
                <w:b/>
                <w:bCs/>
                <w:i/>
                <w:iCs/>
              </w:rPr>
            </w:pPr>
            <w:r w:rsidRPr="00D85625">
              <w:rPr>
                <w:rFonts w:eastAsia="Times New Roman" w:cs="DengXian"/>
                <w:b/>
                <w:bCs/>
                <w:i/>
                <w:iCs/>
              </w:rPr>
              <w:t>UE-based DL-</w:t>
            </w:r>
            <w:proofErr w:type="spellStart"/>
            <w:r w:rsidRPr="00D85625">
              <w:rPr>
                <w:rFonts w:eastAsia="Times New Roman" w:cs="DengXian"/>
                <w:b/>
                <w:bCs/>
                <w:i/>
                <w:iCs/>
              </w:rPr>
              <w:t>TdoA</w:t>
            </w:r>
            <w:proofErr w:type="spellEnd"/>
          </w:p>
        </w:tc>
        <w:tc>
          <w:tcPr>
            <w:tcW w:w="0" w:type="auto"/>
            <w:tcBorders>
              <w:top w:val="single" w:sz="4" w:space="0" w:color="auto"/>
              <w:left w:val="nil"/>
              <w:bottom w:val="single" w:sz="4" w:space="0" w:color="auto"/>
              <w:right w:val="single" w:sz="4" w:space="0" w:color="auto"/>
            </w:tcBorders>
            <w:hideMark/>
          </w:tcPr>
          <w:p w14:paraId="127B5256" w14:textId="77777777" w:rsidR="00E50C1D" w:rsidRPr="00D85625" w:rsidRDefault="00E50C1D" w:rsidP="00C56E4A">
            <w:pPr>
              <w:spacing w:after="60"/>
              <w:jc w:val="center"/>
              <w:rPr>
                <w:rFonts w:eastAsia="Times New Roman" w:cs="DengXian"/>
                <w:b/>
                <w:bCs/>
                <w:i/>
                <w:iCs/>
              </w:rPr>
            </w:pPr>
            <w:r w:rsidRPr="00D85625">
              <w:rPr>
                <w:rFonts w:eastAsia="Times New Roman" w:cs="DengXian"/>
                <w:b/>
                <w:bCs/>
                <w:i/>
                <w:iCs/>
              </w:rPr>
              <w:t>UE-</w:t>
            </w:r>
            <w:proofErr w:type="gramStart"/>
            <w:r w:rsidRPr="00D85625">
              <w:rPr>
                <w:rFonts w:eastAsia="Times New Roman" w:cs="DengXian"/>
                <w:b/>
                <w:bCs/>
                <w:i/>
                <w:iCs/>
              </w:rPr>
              <w:t>based  DL</w:t>
            </w:r>
            <w:proofErr w:type="gramEnd"/>
            <w:r w:rsidRPr="00D85625">
              <w:rPr>
                <w:rFonts w:eastAsia="Times New Roman" w:cs="DengXian"/>
                <w:b/>
                <w:bCs/>
                <w:i/>
                <w:iCs/>
              </w:rPr>
              <w:t>-</w:t>
            </w:r>
            <w:proofErr w:type="spellStart"/>
            <w:r w:rsidRPr="00D85625">
              <w:rPr>
                <w:rFonts w:eastAsia="Times New Roman" w:cs="DengXian"/>
                <w:b/>
                <w:bCs/>
                <w:i/>
                <w:iCs/>
              </w:rPr>
              <w:t>AoD</w:t>
            </w:r>
            <w:proofErr w:type="spellEnd"/>
          </w:p>
        </w:tc>
      </w:tr>
      <w:tr w:rsidR="00E50C1D" w:rsidRPr="00D85625" w14:paraId="77DD1A53" w14:textId="77777777" w:rsidTr="00C56E4A">
        <w:trPr>
          <w:trHeight w:val="144"/>
        </w:trPr>
        <w:tc>
          <w:tcPr>
            <w:tcW w:w="0" w:type="auto"/>
            <w:tcBorders>
              <w:top w:val="nil"/>
              <w:left w:val="single" w:sz="4" w:space="0" w:color="auto"/>
              <w:bottom w:val="single" w:sz="4" w:space="0" w:color="auto"/>
              <w:right w:val="single" w:sz="4" w:space="0" w:color="auto"/>
            </w:tcBorders>
            <w:noWrap/>
            <w:hideMark/>
          </w:tcPr>
          <w:p w14:paraId="7DA1F2AA" w14:textId="77777777" w:rsidR="00E50C1D" w:rsidRPr="00D85625" w:rsidRDefault="00E50C1D" w:rsidP="00C56E4A">
            <w:pPr>
              <w:spacing w:after="60"/>
              <w:rPr>
                <w:rFonts w:eastAsia="Times New Roman" w:cs="DengXian"/>
                <w:i/>
                <w:iCs/>
              </w:rPr>
            </w:pPr>
            <w:r w:rsidRPr="00D85625">
              <w:rPr>
                <w:rFonts w:eastAsia="Times New Roman" w:cs="DengXian"/>
                <w:i/>
                <w:iCs/>
              </w:rPr>
              <w:t>1</w:t>
            </w:r>
          </w:p>
        </w:tc>
        <w:tc>
          <w:tcPr>
            <w:tcW w:w="0" w:type="auto"/>
            <w:tcBorders>
              <w:top w:val="nil"/>
              <w:left w:val="nil"/>
              <w:bottom w:val="single" w:sz="4" w:space="0" w:color="auto"/>
              <w:right w:val="single" w:sz="4" w:space="0" w:color="auto"/>
            </w:tcBorders>
            <w:hideMark/>
          </w:tcPr>
          <w:p w14:paraId="48E76A41" w14:textId="77777777" w:rsidR="00E50C1D" w:rsidRPr="00D85625" w:rsidRDefault="00E50C1D" w:rsidP="00C56E4A">
            <w:pPr>
              <w:spacing w:after="60"/>
              <w:rPr>
                <w:rFonts w:eastAsia="Times New Roman" w:cs="DengXian"/>
                <w:i/>
                <w:iCs/>
              </w:rPr>
            </w:pPr>
            <w:r w:rsidRPr="00D85625">
              <w:rPr>
                <w:rFonts w:eastAsia="Times New Roman" w:cs="DengXian"/>
                <w:i/>
                <w:iC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70E41B3F" w14:textId="77777777" w:rsidR="00E50C1D" w:rsidRPr="00D85625" w:rsidRDefault="00E50C1D" w:rsidP="00C56E4A">
            <w:pPr>
              <w:spacing w:after="60"/>
              <w:jc w:val="center"/>
              <w:rPr>
                <w:rFonts w:eastAsia="DengXian"/>
                <w:i/>
                <w:iCs/>
                <w:lang w:eastAsia="zh-CN"/>
              </w:rPr>
            </w:pPr>
          </w:p>
        </w:tc>
        <w:tc>
          <w:tcPr>
            <w:tcW w:w="0" w:type="auto"/>
            <w:tcBorders>
              <w:top w:val="nil"/>
              <w:left w:val="nil"/>
              <w:bottom w:val="single" w:sz="4" w:space="0" w:color="auto"/>
              <w:right w:val="single" w:sz="4" w:space="0" w:color="auto"/>
            </w:tcBorders>
            <w:noWrap/>
          </w:tcPr>
          <w:p w14:paraId="79F645B5" w14:textId="77777777" w:rsidR="00E50C1D" w:rsidRPr="00D85625" w:rsidRDefault="00E50C1D" w:rsidP="00C56E4A">
            <w:pPr>
              <w:spacing w:after="60"/>
              <w:jc w:val="center"/>
              <w:rPr>
                <w:rFonts w:eastAsia="DengXian"/>
                <w:i/>
                <w:iCs/>
                <w:lang w:eastAsia="zh-CN"/>
              </w:rPr>
            </w:pPr>
          </w:p>
        </w:tc>
      </w:tr>
      <w:tr w:rsidR="00E50C1D" w:rsidRPr="00D85625" w14:paraId="2A62985A" w14:textId="77777777" w:rsidTr="00C56E4A">
        <w:trPr>
          <w:trHeight w:val="144"/>
        </w:trPr>
        <w:tc>
          <w:tcPr>
            <w:tcW w:w="0" w:type="auto"/>
            <w:tcBorders>
              <w:top w:val="nil"/>
              <w:left w:val="single" w:sz="4" w:space="0" w:color="auto"/>
              <w:bottom w:val="single" w:sz="4" w:space="0" w:color="auto"/>
              <w:right w:val="single" w:sz="4" w:space="0" w:color="auto"/>
            </w:tcBorders>
            <w:noWrap/>
            <w:hideMark/>
          </w:tcPr>
          <w:p w14:paraId="757D475E" w14:textId="77777777" w:rsidR="00E50C1D" w:rsidRPr="00D85625" w:rsidRDefault="00E50C1D" w:rsidP="00C56E4A">
            <w:pPr>
              <w:spacing w:after="60"/>
              <w:rPr>
                <w:rFonts w:eastAsia="Times New Roman" w:cs="DengXian"/>
                <w:i/>
                <w:iCs/>
              </w:rPr>
            </w:pPr>
            <w:r w:rsidRPr="00D85625">
              <w:rPr>
                <w:rFonts w:eastAsia="Times New Roman" w:cs="DengXian"/>
                <w:i/>
                <w:iCs/>
              </w:rPr>
              <w:t>7</w:t>
            </w:r>
          </w:p>
        </w:tc>
        <w:tc>
          <w:tcPr>
            <w:tcW w:w="0" w:type="auto"/>
            <w:tcBorders>
              <w:top w:val="nil"/>
              <w:left w:val="nil"/>
              <w:bottom w:val="single" w:sz="4" w:space="0" w:color="auto"/>
              <w:right w:val="single" w:sz="4" w:space="0" w:color="auto"/>
            </w:tcBorders>
            <w:hideMark/>
          </w:tcPr>
          <w:p w14:paraId="6227C600" w14:textId="77777777" w:rsidR="00E50C1D" w:rsidRPr="00D85625" w:rsidRDefault="00E50C1D" w:rsidP="00C56E4A">
            <w:pPr>
              <w:spacing w:after="60"/>
              <w:rPr>
                <w:rFonts w:eastAsia="Times New Roman" w:cs="DengXian"/>
                <w:i/>
                <w:iCs/>
              </w:rPr>
            </w:pPr>
            <w:r w:rsidRPr="00D85625">
              <w:rPr>
                <w:rFonts w:eastAsia="Times New Roman" w:cs="DengXian"/>
                <w:i/>
                <w:iCs/>
              </w:rPr>
              <w:t xml:space="preserve">Geographical coordinates of the TRPs served by the </w:t>
            </w:r>
            <w:proofErr w:type="spellStart"/>
            <w:r w:rsidRPr="00D85625">
              <w:rPr>
                <w:rFonts w:eastAsia="Times New Roman" w:cs="DengXian"/>
                <w:i/>
                <w:iCs/>
              </w:rPr>
              <w:t>gNB</w:t>
            </w:r>
            <w:proofErr w:type="spellEnd"/>
            <w:r w:rsidRPr="00D85625">
              <w:rPr>
                <w:rFonts w:eastAsia="Times New Roman" w:cs="DengXian"/>
                <w:i/>
                <w:iCs/>
              </w:rPr>
              <w:t xml:space="preserve"> (</w:t>
            </w:r>
            <w:r w:rsidRPr="00913B8C">
              <w:rPr>
                <w:rFonts w:eastAsia="Times New Roman" w:cs="DengXian"/>
                <w:i/>
                <w:iCs/>
                <w:highlight w:val="yellow"/>
              </w:rPr>
              <w:t>include a transmission reference location for each DL-PRS Resource ID, reference location for the transmitting antenna of the reference TRP, relative locations for transmitting antennas of other TRPs</w:t>
            </w:r>
            <w:r w:rsidRPr="00D85625">
              <w:rPr>
                <w:rFonts w:eastAsia="Times New Roman" w:cs="DengXian"/>
                <w:i/>
                <w:iCs/>
              </w:rPr>
              <w:t>)</w:t>
            </w:r>
          </w:p>
        </w:tc>
        <w:tc>
          <w:tcPr>
            <w:tcW w:w="0" w:type="auto"/>
            <w:tcBorders>
              <w:top w:val="nil"/>
              <w:left w:val="nil"/>
              <w:bottom w:val="single" w:sz="4" w:space="0" w:color="auto"/>
              <w:right w:val="single" w:sz="4" w:space="0" w:color="auto"/>
            </w:tcBorders>
            <w:noWrap/>
          </w:tcPr>
          <w:p w14:paraId="2AE3DA93" w14:textId="77777777" w:rsidR="00E50C1D" w:rsidRPr="00D85625" w:rsidRDefault="00E50C1D" w:rsidP="00C56E4A">
            <w:pPr>
              <w:spacing w:after="60"/>
              <w:jc w:val="center"/>
              <w:rPr>
                <w:rFonts w:eastAsia="DengXian"/>
                <w:i/>
                <w:iCs/>
                <w:lang w:eastAsia="zh-CN"/>
              </w:rPr>
            </w:pPr>
          </w:p>
        </w:tc>
        <w:tc>
          <w:tcPr>
            <w:tcW w:w="0" w:type="auto"/>
            <w:tcBorders>
              <w:top w:val="nil"/>
              <w:left w:val="nil"/>
              <w:bottom w:val="single" w:sz="4" w:space="0" w:color="auto"/>
              <w:right w:val="single" w:sz="4" w:space="0" w:color="auto"/>
            </w:tcBorders>
            <w:noWrap/>
          </w:tcPr>
          <w:p w14:paraId="0244F473" w14:textId="77777777" w:rsidR="00E50C1D" w:rsidRPr="00D85625" w:rsidRDefault="00E50C1D" w:rsidP="00C56E4A">
            <w:pPr>
              <w:spacing w:after="60"/>
              <w:jc w:val="center"/>
              <w:rPr>
                <w:rFonts w:eastAsia="DengXian"/>
                <w:i/>
                <w:iCs/>
                <w:lang w:eastAsia="zh-CN"/>
              </w:rPr>
            </w:pPr>
          </w:p>
        </w:tc>
      </w:tr>
    </w:tbl>
    <w:p w14:paraId="166D3759" w14:textId="237676DF" w:rsidR="00E50C1D" w:rsidRDefault="00E50C1D" w:rsidP="00EF48B8">
      <w:pPr>
        <w:spacing w:before="180"/>
      </w:pPr>
      <w:r>
        <w:t xml:space="preserve"> </w:t>
      </w:r>
    </w:p>
    <w:p w14:paraId="4236BF8D" w14:textId="04562F2A" w:rsidR="00FF4A00" w:rsidRDefault="00E50C1D" w:rsidP="00FF4A00">
      <w:pPr>
        <w:spacing w:before="180"/>
      </w:pPr>
      <w:r>
        <w:lastRenderedPageBreak/>
        <w:t xml:space="preserve">So, we understand it is just RAN1 agreement wording issue to only use TRP. Thus, we think associated ID is also applied to </w:t>
      </w:r>
      <w:r w:rsidR="00FF4A00">
        <w:t>associated DL PRS resource ID and ARPs.</w:t>
      </w:r>
    </w:p>
    <w:p w14:paraId="68EE8ACC" w14:textId="41586CB4" w:rsidR="00F023D8" w:rsidRPr="00440C18" w:rsidRDefault="00F023D8" w:rsidP="00F023D8">
      <w:pPr>
        <w:rPr>
          <w:b/>
          <w:bCs/>
          <w:color w:val="auto"/>
        </w:rPr>
      </w:pPr>
      <w:r w:rsidRPr="00F97322">
        <w:rPr>
          <w:b/>
          <w:bCs/>
          <w:color w:val="auto"/>
        </w:rPr>
        <w:t xml:space="preserve">Proposal </w:t>
      </w:r>
      <w:r w:rsidR="006E6AC5">
        <w:rPr>
          <w:b/>
          <w:bCs/>
          <w:color w:val="auto"/>
        </w:rPr>
        <w:t>6</w:t>
      </w:r>
      <w:r>
        <w:rPr>
          <w:b/>
          <w:bCs/>
          <w:color w:val="auto"/>
        </w:rPr>
        <w:t xml:space="preserve"> </w:t>
      </w:r>
      <w:r w:rsidRPr="00C24C7E">
        <w:rPr>
          <w:b/>
          <w:bCs/>
          <w:color w:val="auto"/>
        </w:rPr>
        <w:t>(Open issue LPP-</w:t>
      </w:r>
      <w:r>
        <w:rPr>
          <w:b/>
          <w:bCs/>
          <w:color w:val="auto"/>
        </w:rPr>
        <w:t>21</w:t>
      </w:r>
      <w:r w:rsidRPr="00C24C7E">
        <w:rPr>
          <w:b/>
          <w:bCs/>
          <w:color w:val="auto"/>
        </w:rPr>
        <w:t>)</w:t>
      </w:r>
      <w:r w:rsidRPr="00F97322">
        <w:rPr>
          <w:b/>
          <w:bCs/>
          <w:color w:val="auto"/>
        </w:rPr>
        <w:t xml:space="preserve">: </w:t>
      </w:r>
      <w:r w:rsidR="006E6AC5">
        <w:rPr>
          <w:b/>
          <w:bCs/>
          <w:color w:val="auto"/>
        </w:rPr>
        <w:t>RAN2 confirm that associated ID is also applied to</w:t>
      </w:r>
      <w:r w:rsidR="00A73677">
        <w:rPr>
          <w:b/>
          <w:bCs/>
          <w:color w:val="auto"/>
        </w:rPr>
        <w:t xml:space="preserve"> </w:t>
      </w:r>
      <w:r w:rsidR="00573758">
        <w:rPr>
          <w:rFonts w:eastAsia="Times New Roman" w:cs="DengXian"/>
          <w:b/>
          <w:bCs/>
        </w:rPr>
        <w:t>g</w:t>
      </w:r>
      <w:r w:rsidR="00440C18" w:rsidRPr="00440C18">
        <w:rPr>
          <w:rFonts w:eastAsia="Times New Roman" w:cs="DengXian"/>
          <w:b/>
          <w:bCs/>
        </w:rPr>
        <w:t>eographical coordinates of</w:t>
      </w:r>
      <w:r w:rsidR="00440C18">
        <w:rPr>
          <w:rFonts w:eastAsia="Times New Roman" w:cs="DengXian"/>
          <w:i/>
          <w:iCs/>
        </w:rPr>
        <w:t xml:space="preserve"> </w:t>
      </w:r>
      <w:r w:rsidR="00440C18">
        <w:rPr>
          <w:b/>
          <w:bCs/>
          <w:color w:val="auto"/>
        </w:rPr>
        <w:t xml:space="preserve">TRP </w:t>
      </w:r>
      <w:r w:rsidR="00A73677" w:rsidRPr="00440C18">
        <w:rPr>
          <w:b/>
          <w:bCs/>
        </w:rPr>
        <w:t xml:space="preserve">associated DL PRS resource </w:t>
      </w:r>
      <w:r w:rsidR="000B635B">
        <w:rPr>
          <w:b/>
          <w:bCs/>
        </w:rPr>
        <w:t xml:space="preserve">set </w:t>
      </w:r>
      <w:r w:rsidR="00A73677" w:rsidRPr="00440C18">
        <w:rPr>
          <w:b/>
          <w:bCs/>
        </w:rPr>
        <w:t>and ARPs</w:t>
      </w:r>
      <w:r w:rsidR="00440C18">
        <w:rPr>
          <w:b/>
          <w:bCs/>
        </w:rPr>
        <w:t>.</w:t>
      </w:r>
      <w:r w:rsidR="006E6AC5" w:rsidRPr="00440C18">
        <w:rPr>
          <w:b/>
          <w:bCs/>
          <w:color w:val="auto"/>
        </w:rPr>
        <w:t xml:space="preserve"> </w:t>
      </w:r>
    </w:p>
    <w:p w14:paraId="791ADEE8" w14:textId="24F08598" w:rsidR="006813E3" w:rsidRPr="006813E3" w:rsidRDefault="006813E3" w:rsidP="006813E3">
      <w:pPr>
        <w:overflowPunct/>
        <w:autoSpaceDE/>
        <w:autoSpaceDN/>
        <w:adjustRightInd/>
        <w:spacing w:after="0"/>
        <w:rPr>
          <w:rFonts w:ascii="Arial" w:hAnsi="Arial" w:cs="Arial"/>
          <w:i/>
          <w:iCs/>
          <w:u w:val="single"/>
        </w:rPr>
      </w:pPr>
      <w:r w:rsidRPr="00F023D8">
        <w:rPr>
          <w:rFonts w:ascii="Arial" w:hAnsi="Arial" w:cs="Arial"/>
          <w:b/>
          <w:bCs/>
          <w:i/>
          <w:iCs/>
          <w:u w:val="single"/>
        </w:rPr>
        <w:t xml:space="preserve">Issue </w:t>
      </w:r>
      <w:r>
        <w:rPr>
          <w:rFonts w:ascii="Arial" w:hAnsi="Arial" w:cs="Arial"/>
          <w:b/>
          <w:bCs/>
          <w:i/>
          <w:iCs/>
          <w:u w:val="single"/>
        </w:rPr>
        <w:t>3</w:t>
      </w:r>
      <w:r w:rsidRPr="006813E3">
        <w:rPr>
          <w:rFonts w:ascii="Arial" w:hAnsi="Arial" w:cs="Arial"/>
          <w:b/>
          <w:bCs/>
          <w:i/>
          <w:iCs/>
          <w:u w:val="single"/>
        </w:rPr>
        <w:t>:</w:t>
      </w:r>
      <w:r w:rsidRPr="006813E3">
        <w:rPr>
          <w:rFonts w:ascii="Arial" w:hAnsi="Arial" w:cs="Arial"/>
          <w:i/>
          <w:iCs/>
          <w:u w:val="single"/>
        </w:rPr>
        <w:t xml:space="preserve"> </w:t>
      </w:r>
      <w:r w:rsidRPr="006813E3">
        <w:rPr>
          <w:rFonts w:ascii="Arial" w:hAnsi="Arial" w:cs="Arial"/>
          <w:u w:val="single"/>
        </w:rPr>
        <w:t xml:space="preserve">Is the value range of </w:t>
      </w:r>
      <w:proofErr w:type="gramStart"/>
      <w:r w:rsidRPr="006813E3">
        <w:rPr>
          <w:rFonts w:ascii="Arial" w:hAnsi="Arial" w:cs="Arial"/>
          <w:u w:val="single"/>
        </w:rPr>
        <w:t>0..</w:t>
      </w:r>
      <w:proofErr w:type="gramEnd"/>
      <w:r w:rsidRPr="006813E3">
        <w:rPr>
          <w:rFonts w:ascii="Arial" w:hAnsi="Arial" w:cs="Arial"/>
          <w:u w:val="single"/>
        </w:rPr>
        <w:t xml:space="preserve">255 for the "Associated ID" sufficient? </w:t>
      </w:r>
      <w:proofErr w:type="gramStart"/>
      <w:r w:rsidRPr="006813E3">
        <w:rPr>
          <w:rFonts w:ascii="Arial" w:hAnsi="Arial" w:cs="Arial"/>
          <w:u w:val="single"/>
        </w:rPr>
        <w:t>In particular if</w:t>
      </w:r>
      <w:proofErr w:type="gramEnd"/>
      <w:r w:rsidRPr="006813E3">
        <w:rPr>
          <w:rFonts w:ascii="Arial" w:hAnsi="Arial" w:cs="Arial"/>
          <w:u w:val="single"/>
        </w:rPr>
        <w:t xml:space="preserve"> the "Associated ID" should be "configured per cell"?</w:t>
      </w:r>
    </w:p>
    <w:p w14:paraId="2EF2A841" w14:textId="4BD2BDF8" w:rsidR="00EF48B8" w:rsidRDefault="006813E3" w:rsidP="0074550D">
      <w:pPr>
        <w:spacing w:before="180"/>
        <w:rPr>
          <w:lang w:eastAsia="sv-SE"/>
        </w:rPr>
      </w:pPr>
      <w:r>
        <w:rPr>
          <w:lang w:eastAsia="sv-SE"/>
        </w:rPr>
        <w:t xml:space="preserve">We think this issue depends on outcome of Proposal 5. </w:t>
      </w:r>
      <w:r w:rsidR="00B374FC">
        <w:rPr>
          <w:lang w:eastAsia="sv-SE"/>
        </w:rPr>
        <w:t>If RAN2 decide to go Alt-2 (i.e. only supporting cell specific associated ID), we think 0</w:t>
      </w:r>
      <w:r w:rsidR="003C6E71">
        <w:rPr>
          <w:lang w:eastAsia="sv-SE"/>
        </w:rPr>
        <w:t>…</w:t>
      </w:r>
      <w:r w:rsidR="00B374FC">
        <w:rPr>
          <w:lang w:eastAsia="sv-SE"/>
        </w:rPr>
        <w:t xml:space="preserve">255 is sufficient. </w:t>
      </w:r>
    </w:p>
    <w:p w14:paraId="76B51DE4" w14:textId="3AE68850" w:rsidR="002A67A2" w:rsidRPr="002A67A2" w:rsidRDefault="00416032" w:rsidP="0074550D">
      <w:pPr>
        <w:overflowPunct/>
        <w:autoSpaceDE/>
        <w:autoSpaceDN/>
        <w:adjustRightInd/>
        <w:rPr>
          <w:rFonts w:ascii="Arial" w:hAnsi="Arial" w:cs="Arial"/>
          <w:i/>
          <w:iCs/>
          <w:u w:val="single"/>
        </w:rPr>
      </w:pPr>
      <w:r w:rsidRPr="00F023D8">
        <w:rPr>
          <w:rFonts w:ascii="Arial" w:hAnsi="Arial" w:cs="Arial"/>
          <w:b/>
          <w:bCs/>
          <w:i/>
          <w:iCs/>
          <w:u w:val="single"/>
        </w:rPr>
        <w:t xml:space="preserve">Issue </w:t>
      </w:r>
      <w:r>
        <w:rPr>
          <w:rFonts w:ascii="Arial" w:hAnsi="Arial" w:cs="Arial"/>
          <w:b/>
          <w:bCs/>
          <w:i/>
          <w:iCs/>
          <w:u w:val="single"/>
        </w:rPr>
        <w:t>4</w:t>
      </w:r>
      <w:r w:rsidRPr="006813E3">
        <w:rPr>
          <w:rFonts w:ascii="Arial" w:hAnsi="Arial" w:cs="Arial"/>
          <w:b/>
          <w:bCs/>
          <w:i/>
          <w:iCs/>
          <w:u w:val="single"/>
        </w:rPr>
        <w:t>:</w:t>
      </w:r>
      <w:r w:rsidRPr="006813E3">
        <w:rPr>
          <w:rFonts w:ascii="Arial" w:hAnsi="Arial" w:cs="Arial"/>
          <w:i/>
          <w:iCs/>
          <w:u w:val="single"/>
        </w:rPr>
        <w:t xml:space="preserve"> </w:t>
      </w:r>
      <w:r w:rsidR="002A67A2" w:rsidRPr="002A67A2">
        <w:rPr>
          <w:rFonts w:ascii="Arial" w:hAnsi="Arial" w:cs="Arial"/>
          <w:u w:val="single"/>
        </w:rPr>
        <w:t>Are the explicit TRP coordinates (</w:t>
      </w:r>
      <w:r w:rsidR="002A67A2" w:rsidRPr="002A67A2">
        <w:rPr>
          <w:rFonts w:ascii="Arial" w:hAnsi="Arial" w:cs="Arial"/>
          <w:i/>
          <w:iCs/>
          <w:u w:val="single"/>
        </w:rPr>
        <w:t>NR-TRP-LocationInfo-r16</w:t>
      </w:r>
      <w:r w:rsidR="002A67A2" w:rsidRPr="002A67A2">
        <w:rPr>
          <w:rFonts w:ascii="Arial" w:hAnsi="Arial" w:cs="Arial"/>
          <w:u w:val="single"/>
        </w:rPr>
        <w:t>) and implicit TRP coordinates (</w:t>
      </w:r>
      <w:r w:rsidR="002A67A2" w:rsidRPr="002A67A2">
        <w:rPr>
          <w:rFonts w:ascii="Arial" w:hAnsi="Arial" w:cs="Arial"/>
          <w:i/>
          <w:iCs/>
          <w:u w:val="single"/>
        </w:rPr>
        <w:t>NR-TRP-ImplicitLocationInfo-r19</w:t>
      </w:r>
      <w:r w:rsidR="002A67A2" w:rsidRPr="002A67A2">
        <w:rPr>
          <w:rFonts w:ascii="Arial" w:hAnsi="Arial" w:cs="Arial"/>
          <w:u w:val="single"/>
        </w:rPr>
        <w:t>) mutually exclusive, or can a deployment provide both?</w:t>
      </w:r>
    </w:p>
    <w:p w14:paraId="2B83285A" w14:textId="008FB052" w:rsidR="0074550D" w:rsidRPr="00C663A1" w:rsidRDefault="00DF6F34" w:rsidP="0074550D">
      <w:pPr>
        <w:pStyle w:val="TAL"/>
        <w:keepNext w:val="0"/>
        <w:keepLines w:val="0"/>
        <w:widowControl w:val="0"/>
        <w:spacing w:after="180"/>
        <w:rPr>
          <w:rFonts w:ascii="Times New Roman" w:hAnsi="Times New Roman"/>
          <w:sz w:val="20"/>
        </w:rPr>
      </w:pPr>
      <w:r w:rsidRPr="00C663A1">
        <w:rPr>
          <w:rFonts w:ascii="Times New Roman" w:hAnsi="Times New Roman"/>
          <w:sz w:val="20"/>
        </w:rPr>
        <w:t>As both explicit TRP coordinates (</w:t>
      </w:r>
      <w:r w:rsidRPr="00C663A1">
        <w:rPr>
          <w:rFonts w:ascii="Times New Roman" w:hAnsi="Times New Roman"/>
          <w:i/>
          <w:iCs/>
          <w:sz w:val="20"/>
        </w:rPr>
        <w:t>NR-TRP-LocationInfo-r16</w:t>
      </w:r>
      <w:r w:rsidRPr="00C663A1">
        <w:rPr>
          <w:rFonts w:ascii="Times New Roman" w:hAnsi="Times New Roman"/>
          <w:sz w:val="20"/>
        </w:rPr>
        <w:t>) and implicit TRP coordinates (</w:t>
      </w:r>
      <w:r w:rsidRPr="00C663A1">
        <w:rPr>
          <w:rFonts w:ascii="Times New Roman" w:hAnsi="Times New Roman"/>
          <w:i/>
          <w:iCs/>
          <w:sz w:val="20"/>
        </w:rPr>
        <w:t>NR-TRP-ImplicitLocationInfo-r19</w:t>
      </w:r>
      <w:r w:rsidRPr="00C663A1">
        <w:rPr>
          <w:rFonts w:ascii="Times New Roman" w:hAnsi="Times New Roman"/>
          <w:sz w:val="20"/>
        </w:rPr>
        <w:t>) carry the same information (i.e. g</w:t>
      </w:r>
      <w:r w:rsidRPr="00C663A1">
        <w:rPr>
          <w:rFonts w:ascii="Times New Roman" w:eastAsia="Times New Roman" w:hAnsi="Times New Roman"/>
          <w:sz w:val="20"/>
        </w:rPr>
        <w:t>eographical coordinates of</w:t>
      </w:r>
      <w:r w:rsidRPr="00C663A1">
        <w:rPr>
          <w:rFonts w:ascii="Times New Roman" w:eastAsia="Times New Roman" w:hAnsi="Times New Roman"/>
          <w:i/>
          <w:iCs/>
          <w:sz w:val="20"/>
        </w:rPr>
        <w:t xml:space="preserve"> </w:t>
      </w:r>
      <w:r w:rsidRPr="00C663A1">
        <w:rPr>
          <w:rFonts w:ascii="Times New Roman" w:hAnsi="Times New Roman"/>
          <w:color w:val="auto"/>
          <w:sz w:val="20"/>
        </w:rPr>
        <w:t>TRP),</w:t>
      </w:r>
      <w:r w:rsidRPr="00C663A1">
        <w:rPr>
          <w:rFonts w:ascii="Times New Roman" w:hAnsi="Times New Roman"/>
          <w:sz w:val="20"/>
        </w:rPr>
        <w:t xml:space="preserve"> w</w:t>
      </w:r>
      <w:r w:rsidR="0074550D" w:rsidRPr="00C663A1">
        <w:rPr>
          <w:rFonts w:ascii="Times New Roman" w:hAnsi="Times New Roman"/>
          <w:sz w:val="20"/>
        </w:rPr>
        <w:t xml:space="preserve">e think it doesn’t make sense to provide </w:t>
      </w:r>
      <w:proofErr w:type="gramStart"/>
      <w:r w:rsidR="0074550D" w:rsidRPr="00C663A1">
        <w:rPr>
          <w:rFonts w:ascii="Times New Roman" w:hAnsi="Times New Roman"/>
          <w:sz w:val="20"/>
        </w:rPr>
        <w:t xml:space="preserve">both </w:t>
      </w:r>
      <w:r w:rsidR="00D54B74" w:rsidRPr="00C663A1">
        <w:rPr>
          <w:rFonts w:ascii="Times New Roman" w:hAnsi="Times New Roman"/>
          <w:sz w:val="20"/>
        </w:rPr>
        <w:t>of them</w:t>
      </w:r>
      <w:proofErr w:type="gramEnd"/>
      <w:r w:rsidR="0074550D" w:rsidRPr="00C663A1">
        <w:rPr>
          <w:rFonts w:ascii="Times New Roman" w:hAnsi="Times New Roman"/>
          <w:sz w:val="20"/>
        </w:rPr>
        <w:t xml:space="preserve"> at the same time. </w:t>
      </w:r>
      <w:r w:rsidR="00763B34" w:rsidRPr="00C663A1">
        <w:rPr>
          <w:rFonts w:ascii="Times New Roman" w:hAnsi="Times New Roman"/>
          <w:sz w:val="20"/>
        </w:rPr>
        <w:t>Otherwise, i</w:t>
      </w:r>
      <w:r w:rsidR="0074550D" w:rsidRPr="00C663A1">
        <w:rPr>
          <w:rFonts w:ascii="Times New Roman" w:hAnsi="Times New Roman"/>
          <w:sz w:val="20"/>
        </w:rPr>
        <w:t xml:space="preserve">t will confuse the UE which one to use. </w:t>
      </w:r>
    </w:p>
    <w:p w14:paraId="12D66ADC" w14:textId="77777777" w:rsidR="00C663A1" w:rsidRPr="00C663A1" w:rsidRDefault="00D54B74" w:rsidP="00C663A1">
      <w:pPr>
        <w:pStyle w:val="TAL"/>
        <w:keepNext w:val="0"/>
        <w:keepLines w:val="0"/>
        <w:widowControl w:val="0"/>
        <w:spacing w:after="180"/>
        <w:rPr>
          <w:rFonts w:ascii="Times New Roman" w:hAnsi="Times New Roman"/>
          <w:b/>
          <w:bCs/>
          <w:sz w:val="20"/>
        </w:rPr>
      </w:pPr>
      <w:r w:rsidRPr="00C663A1">
        <w:rPr>
          <w:rFonts w:ascii="Times New Roman" w:hAnsi="Times New Roman"/>
          <w:b/>
          <w:bCs/>
          <w:color w:val="auto"/>
          <w:sz w:val="20"/>
        </w:rPr>
        <w:t xml:space="preserve">Observation 4: </w:t>
      </w:r>
      <w:r w:rsidR="00C663A1" w:rsidRPr="00C663A1">
        <w:rPr>
          <w:rFonts w:ascii="Times New Roman" w:hAnsi="Times New Roman"/>
          <w:b/>
          <w:bCs/>
          <w:sz w:val="20"/>
        </w:rPr>
        <w:t>As both explicit TRP coordinates (</w:t>
      </w:r>
      <w:r w:rsidR="00C663A1" w:rsidRPr="00C663A1">
        <w:rPr>
          <w:rFonts w:ascii="Times New Roman" w:hAnsi="Times New Roman"/>
          <w:b/>
          <w:bCs/>
          <w:i/>
          <w:iCs/>
          <w:sz w:val="20"/>
        </w:rPr>
        <w:t>NR-TRP-LocationInfo-r16</w:t>
      </w:r>
      <w:r w:rsidR="00C663A1" w:rsidRPr="00C663A1">
        <w:rPr>
          <w:rFonts w:ascii="Times New Roman" w:hAnsi="Times New Roman"/>
          <w:b/>
          <w:bCs/>
          <w:sz w:val="20"/>
        </w:rPr>
        <w:t>) and implicit TRP coordinates (</w:t>
      </w:r>
      <w:r w:rsidR="00C663A1" w:rsidRPr="00C663A1">
        <w:rPr>
          <w:rFonts w:ascii="Times New Roman" w:hAnsi="Times New Roman"/>
          <w:b/>
          <w:bCs/>
          <w:i/>
          <w:iCs/>
          <w:sz w:val="20"/>
        </w:rPr>
        <w:t>NR-TRP-ImplicitLocationInfo-r19</w:t>
      </w:r>
      <w:r w:rsidR="00C663A1" w:rsidRPr="00C663A1">
        <w:rPr>
          <w:rFonts w:ascii="Times New Roman" w:hAnsi="Times New Roman"/>
          <w:b/>
          <w:bCs/>
          <w:sz w:val="20"/>
        </w:rPr>
        <w:t>) carry the same information (i.e. g</w:t>
      </w:r>
      <w:r w:rsidR="00C663A1" w:rsidRPr="00C663A1">
        <w:rPr>
          <w:rFonts w:ascii="Times New Roman" w:eastAsia="Times New Roman" w:hAnsi="Times New Roman"/>
          <w:b/>
          <w:bCs/>
          <w:sz w:val="20"/>
        </w:rPr>
        <w:t>eographical coordinates of</w:t>
      </w:r>
      <w:r w:rsidR="00C663A1" w:rsidRPr="00C663A1">
        <w:rPr>
          <w:rFonts w:ascii="Times New Roman" w:eastAsia="Times New Roman" w:hAnsi="Times New Roman"/>
          <w:b/>
          <w:bCs/>
          <w:i/>
          <w:iCs/>
          <w:sz w:val="20"/>
        </w:rPr>
        <w:t xml:space="preserve"> </w:t>
      </w:r>
      <w:r w:rsidR="00C663A1" w:rsidRPr="00C663A1">
        <w:rPr>
          <w:rFonts w:ascii="Times New Roman" w:hAnsi="Times New Roman"/>
          <w:b/>
          <w:bCs/>
          <w:color w:val="auto"/>
          <w:sz w:val="20"/>
        </w:rPr>
        <w:t>TRP),</w:t>
      </w:r>
      <w:r w:rsidR="00C663A1" w:rsidRPr="00C663A1">
        <w:rPr>
          <w:rFonts w:ascii="Times New Roman" w:hAnsi="Times New Roman"/>
          <w:b/>
          <w:bCs/>
          <w:sz w:val="20"/>
        </w:rPr>
        <w:t xml:space="preserve"> we think it doesn’t make sense to provide </w:t>
      </w:r>
      <w:proofErr w:type="gramStart"/>
      <w:r w:rsidR="00C663A1" w:rsidRPr="00C663A1">
        <w:rPr>
          <w:rFonts w:ascii="Times New Roman" w:hAnsi="Times New Roman"/>
          <w:b/>
          <w:bCs/>
          <w:sz w:val="20"/>
        </w:rPr>
        <w:t>both of them</w:t>
      </w:r>
      <w:proofErr w:type="gramEnd"/>
      <w:r w:rsidR="00C663A1" w:rsidRPr="00C663A1">
        <w:rPr>
          <w:rFonts w:ascii="Times New Roman" w:hAnsi="Times New Roman"/>
          <w:b/>
          <w:bCs/>
          <w:sz w:val="20"/>
        </w:rPr>
        <w:t xml:space="preserve"> at the same time. Otherwise, it will confuse the UE which one to use. </w:t>
      </w:r>
    </w:p>
    <w:p w14:paraId="325FDFAE" w14:textId="0E739ACD" w:rsidR="0074550D" w:rsidRDefault="007F651B" w:rsidP="005D7DDE">
      <w:pPr>
        <w:pStyle w:val="TAL"/>
        <w:keepNext w:val="0"/>
        <w:keepLines w:val="0"/>
        <w:widowControl w:val="0"/>
        <w:spacing w:after="180"/>
        <w:rPr>
          <w:rFonts w:ascii="Times New Roman" w:hAnsi="Times New Roman"/>
          <w:sz w:val="20"/>
        </w:rPr>
      </w:pPr>
      <w:r>
        <w:rPr>
          <w:rFonts w:ascii="Times New Roman" w:hAnsi="Times New Roman"/>
          <w:sz w:val="20"/>
        </w:rPr>
        <w:t xml:space="preserve">Thus, we think it is </w:t>
      </w:r>
      <w:r w:rsidR="0074550D" w:rsidRPr="0074550D">
        <w:rPr>
          <w:rFonts w:ascii="Times New Roman" w:hAnsi="Times New Roman"/>
          <w:sz w:val="20"/>
        </w:rPr>
        <w:t xml:space="preserve">necessary to clarify that </w:t>
      </w:r>
      <w:r w:rsidR="0074550D" w:rsidRPr="0074550D">
        <w:rPr>
          <w:rFonts w:ascii="Times New Roman" w:hAnsi="Times New Roman"/>
          <w:i/>
          <w:iCs/>
          <w:snapToGrid w:val="0"/>
          <w:sz w:val="20"/>
        </w:rPr>
        <w:t>nr-TRP-ImplicitLocationInfo-r19</w:t>
      </w:r>
      <w:r w:rsidR="0074550D" w:rsidRPr="0074550D">
        <w:rPr>
          <w:rFonts w:ascii="Times New Roman" w:hAnsi="Times New Roman"/>
          <w:snapToGrid w:val="0"/>
          <w:sz w:val="20"/>
        </w:rPr>
        <w:t xml:space="preserve"> can be present only when </w:t>
      </w:r>
      <w:r w:rsidR="0074550D" w:rsidRPr="0074550D">
        <w:rPr>
          <w:rFonts w:ascii="Times New Roman" w:hAnsi="Times New Roman"/>
          <w:i/>
          <w:iCs/>
          <w:sz w:val="20"/>
        </w:rPr>
        <w:t>nr-TRP-LocationInfo-r16</w:t>
      </w:r>
      <w:r w:rsidR="0074550D" w:rsidRPr="0074550D">
        <w:rPr>
          <w:rFonts w:ascii="Times New Roman" w:hAnsi="Times New Roman"/>
          <w:sz w:val="20"/>
        </w:rPr>
        <w:t xml:space="preserve"> is absent. </w:t>
      </w:r>
    </w:p>
    <w:p w14:paraId="73B71136" w14:textId="511685BD" w:rsidR="007C5215" w:rsidRPr="00440C18" w:rsidRDefault="007C5215" w:rsidP="007C5215">
      <w:pPr>
        <w:rPr>
          <w:b/>
          <w:bCs/>
          <w:color w:val="auto"/>
        </w:rPr>
      </w:pPr>
      <w:r w:rsidRPr="00F97322">
        <w:rPr>
          <w:b/>
          <w:bCs/>
          <w:color w:val="auto"/>
        </w:rPr>
        <w:t xml:space="preserve">Proposal </w:t>
      </w:r>
      <w:r>
        <w:rPr>
          <w:b/>
          <w:bCs/>
          <w:color w:val="auto"/>
        </w:rPr>
        <w:t xml:space="preserve">7 </w:t>
      </w:r>
      <w:r w:rsidRPr="00C24C7E">
        <w:rPr>
          <w:b/>
          <w:bCs/>
          <w:color w:val="auto"/>
        </w:rPr>
        <w:t>(Open issue LPP-</w:t>
      </w:r>
      <w:r>
        <w:rPr>
          <w:b/>
          <w:bCs/>
          <w:color w:val="auto"/>
        </w:rPr>
        <w:t>21</w:t>
      </w:r>
      <w:r w:rsidRPr="00C24C7E">
        <w:rPr>
          <w:b/>
          <w:bCs/>
          <w:color w:val="auto"/>
        </w:rPr>
        <w:t>)</w:t>
      </w:r>
      <w:r w:rsidRPr="00F97322">
        <w:rPr>
          <w:b/>
          <w:bCs/>
          <w:color w:val="auto"/>
        </w:rPr>
        <w:t xml:space="preserve">: </w:t>
      </w:r>
      <w:r w:rsidR="00D72953" w:rsidRPr="00D72953">
        <w:rPr>
          <w:b/>
          <w:bCs/>
          <w:i/>
          <w:iCs/>
          <w:snapToGrid w:val="0"/>
        </w:rPr>
        <w:t>nr-TRP-ImplicitLocationInfo-r19</w:t>
      </w:r>
      <w:r w:rsidR="00D72953" w:rsidRPr="00D72953">
        <w:rPr>
          <w:b/>
          <w:bCs/>
          <w:snapToGrid w:val="0"/>
        </w:rPr>
        <w:t xml:space="preserve"> can be present only when </w:t>
      </w:r>
      <w:r w:rsidR="00D72953" w:rsidRPr="00D72953">
        <w:rPr>
          <w:b/>
          <w:bCs/>
          <w:i/>
          <w:iCs/>
        </w:rPr>
        <w:t>nr-TRP-LocationInfo-r16</w:t>
      </w:r>
      <w:r w:rsidR="00D72953" w:rsidRPr="00D72953">
        <w:rPr>
          <w:b/>
          <w:bCs/>
        </w:rPr>
        <w:t xml:space="preserve"> is absent. It is up NW implementation which one to provide in LPP DL Assistance data.</w:t>
      </w:r>
    </w:p>
    <w:p w14:paraId="789201E9" w14:textId="57F75AE8" w:rsidR="00D6044E" w:rsidRDefault="000971AB" w:rsidP="00D6044E">
      <w:pPr>
        <w:overflowPunct/>
        <w:autoSpaceDE/>
        <w:autoSpaceDN/>
        <w:adjustRightInd/>
        <w:rPr>
          <w:rFonts w:ascii="Arial" w:hAnsi="Arial" w:cs="Arial"/>
          <w:u w:val="single"/>
        </w:rPr>
      </w:pPr>
      <w:r w:rsidRPr="00F023D8">
        <w:rPr>
          <w:rFonts w:ascii="Arial" w:hAnsi="Arial" w:cs="Arial"/>
          <w:b/>
          <w:bCs/>
          <w:i/>
          <w:iCs/>
          <w:u w:val="single"/>
        </w:rPr>
        <w:t xml:space="preserve">Issue </w:t>
      </w:r>
      <w:r>
        <w:rPr>
          <w:rFonts w:ascii="Arial" w:hAnsi="Arial" w:cs="Arial"/>
          <w:b/>
          <w:bCs/>
          <w:i/>
          <w:iCs/>
          <w:u w:val="single"/>
        </w:rPr>
        <w:t>5</w:t>
      </w:r>
      <w:r w:rsidRPr="006813E3">
        <w:rPr>
          <w:rFonts w:ascii="Arial" w:hAnsi="Arial" w:cs="Arial"/>
          <w:b/>
          <w:bCs/>
          <w:i/>
          <w:iCs/>
          <w:u w:val="single"/>
        </w:rPr>
        <w:t>:</w:t>
      </w:r>
      <w:r w:rsidRPr="006813E3">
        <w:rPr>
          <w:rFonts w:ascii="Arial" w:hAnsi="Arial" w:cs="Arial"/>
          <w:i/>
          <w:iCs/>
          <w:u w:val="single"/>
        </w:rPr>
        <w:t xml:space="preserve"> </w:t>
      </w:r>
      <w:r w:rsidR="00D6044E" w:rsidRPr="00D6044E">
        <w:rPr>
          <w:rFonts w:ascii="Arial" w:hAnsi="Arial" w:cs="Arial"/>
          <w:u w:val="single"/>
        </w:rPr>
        <w:t>If a UE supports explicit TRP location info (</w:t>
      </w:r>
      <w:r w:rsidR="00D6044E" w:rsidRPr="00D6044E">
        <w:rPr>
          <w:rFonts w:ascii="Arial" w:hAnsi="Arial" w:cs="Arial"/>
          <w:i/>
          <w:iCs/>
          <w:u w:val="single"/>
        </w:rPr>
        <w:t>NR-TRP-LocationInfo-r16</w:t>
      </w:r>
      <w:r w:rsidR="00D6044E" w:rsidRPr="00D6044E">
        <w:rPr>
          <w:rFonts w:ascii="Arial" w:hAnsi="Arial" w:cs="Arial"/>
          <w:u w:val="single"/>
        </w:rPr>
        <w:t>), must a UE support also implicit location info (</w:t>
      </w:r>
      <w:r w:rsidR="00D6044E" w:rsidRPr="00D6044E">
        <w:rPr>
          <w:rFonts w:ascii="Arial" w:hAnsi="Arial" w:cs="Arial"/>
          <w:i/>
          <w:iCs/>
          <w:u w:val="single"/>
        </w:rPr>
        <w:t>nr-TRP-ImplicitLocationInfo-r19</w:t>
      </w:r>
      <w:r w:rsidR="00D6044E" w:rsidRPr="00D6044E">
        <w:rPr>
          <w:rFonts w:ascii="Arial" w:hAnsi="Arial" w:cs="Arial"/>
          <w:u w:val="single"/>
        </w:rPr>
        <w:t>) (and vice versa)?</w:t>
      </w:r>
    </w:p>
    <w:p w14:paraId="3392229C" w14:textId="46DE915D" w:rsidR="00D6044E" w:rsidRDefault="00D6044E" w:rsidP="00D6044E">
      <w:pPr>
        <w:pStyle w:val="TAL"/>
        <w:keepNext w:val="0"/>
        <w:keepLines w:val="0"/>
        <w:widowControl w:val="0"/>
        <w:spacing w:after="180"/>
        <w:rPr>
          <w:rFonts w:ascii="Times New Roman" w:hAnsi="Times New Roman"/>
          <w:sz w:val="20"/>
        </w:rPr>
      </w:pPr>
      <w:r>
        <w:rPr>
          <w:rFonts w:ascii="Times New Roman" w:hAnsi="Times New Roman"/>
          <w:sz w:val="20"/>
        </w:rPr>
        <w:t>E</w:t>
      </w:r>
      <w:r w:rsidRPr="00D6044E">
        <w:rPr>
          <w:rFonts w:ascii="Times New Roman" w:hAnsi="Times New Roman"/>
          <w:sz w:val="20"/>
        </w:rPr>
        <w:t>xplicit TRP location info (</w:t>
      </w:r>
      <w:r w:rsidRPr="00D6044E">
        <w:rPr>
          <w:rFonts w:ascii="Times New Roman" w:hAnsi="Times New Roman"/>
          <w:i/>
          <w:iCs/>
          <w:sz w:val="20"/>
        </w:rPr>
        <w:t>NR-TRP-LocationInfo-r16</w:t>
      </w:r>
      <w:r w:rsidRPr="00D6044E">
        <w:rPr>
          <w:rFonts w:ascii="Times New Roman" w:hAnsi="Times New Roman"/>
          <w:sz w:val="20"/>
        </w:rPr>
        <w:t>) was introduced in Rel-16 while implicit TRP location information (</w:t>
      </w:r>
      <w:r w:rsidRPr="00D6044E">
        <w:rPr>
          <w:rFonts w:ascii="Times New Roman" w:hAnsi="Times New Roman"/>
          <w:i/>
          <w:iCs/>
          <w:sz w:val="20"/>
        </w:rPr>
        <w:t>nr-TRP-ImplicitLocationInfo-r19</w:t>
      </w:r>
      <w:r w:rsidRPr="00D6044E">
        <w:rPr>
          <w:rFonts w:ascii="Times New Roman" w:hAnsi="Times New Roman"/>
          <w:sz w:val="20"/>
        </w:rPr>
        <w:t>) is introduced in later release</w:t>
      </w:r>
      <w:r>
        <w:rPr>
          <w:rFonts w:ascii="Times New Roman" w:hAnsi="Times New Roman"/>
          <w:sz w:val="20"/>
        </w:rPr>
        <w:t>. W</w:t>
      </w:r>
      <w:r w:rsidRPr="00D6044E">
        <w:rPr>
          <w:rFonts w:ascii="Times New Roman" w:hAnsi="Times New Roman"/>
          <w:sz w:val="20"/>
        </w:rPr>
        <w:t xml:space="preserve">e </w:t>
      </w:r>
      <w:r>
        <w:rPr>
          <w:rFonts w:ascii="Times New Roman" w:hAnsi="Times New Roman"/>
          <w:sz w:val="20"/>
        </w:rPr>
        <w:t>don’t think the UE supporting</w:t>
      </w:r>
      <w:r w:rsidRPr="00D6044E">
        <w:rPr>
          <w:rFonts w:ascii="Times New Roman" w:hAnsi="Times New Roman"/>
          <w:sz w:val="20"/>
        </w:rPr>
        <w:t xml:space="preserve"> </w:t>
      </w:r>
      <w:r>
        <w:rPr>
          <w:rFonts w:ascii="Times New Roman" w:hAnsi="Times New Roman"/>
          <w:sz w:val="20"/>
        </w:rPr>
        <w:t>a legacy feature is mandat</w:t>
      </w:r>
      <w:r w:rsidR="000F7630">
        <w:rPr>
          <w:rFonts w:ascii="Times New Roman" w:hAnsi="Times New Roman"/>
          <w:sz w:val="20"/>
        </w:rPr>
        <w:t>ed</w:t>
      </w:r>
      <w:r>
        <w:rPr>
          <w:rFonts w:ascii="Times New Roman" w:hAnsi="Times New Roman"/>
          <w:sz w:val="20"/>
        </w:rPr>
        <w:t xml:space="preserve"> to support a feature of later release. On the other hand, we </w:t>
      </w:r>
      <w:r w:rsidR="00AC6E03">
        <w:rPr>
          <w:rFonts w:ascii="Times New Roman" w:hAnsi="Times New Roman"/>
          <w:sz w:val="20"/>
        </w:rPr>
        <w:t>think it is reasonable</w:t>
      </w:r>
      <w:r>
        <w:rPr>
          <w:rFonts w:ascii="Times New Roman" w:hAnsi="Times New Roman"/>
          <w:sz w:val="20"/>
        </w:rPr>
        <w:t xml:space="preserve"> to mandate the UE supporting </w:t>
      </w:r>
      <w:r w:rsidRPr="00D6044E">
        <w:rPr>
          <w:rFonts w:ascii="Times New Roman" w:hAnsi="Times New Roman"/>
          <w:sz w:val="20"/>
        </w:rPr>
        <w:t>implicit TRP location information</w:t>
      </w:r>
      <w:r>
        <w:rPr>
          <w:rFonts w:ascii="Times New Roman" w:hAnsi="Times New Roman"/>
          <w:sz w:val="20"/>
        </w:rPr>
        <w:t xml:space="preserve"> to support e</w:t>
      </w:r>
      <w:r w:rsidRPr="00D6044E">
        <w:rPr>
          <w:rFonts w:ascii="Times New Roman" w:hAnsi="Times New Roman"/>
          <w:sz w:val="20"/>
        </w:rPr>
        <w:t>xplicit TRP location info</w:t>
      </w:r>
      <w:r>
        <w:rPr>
          <w:rFonts w:ascii="Times New Roman" w:hAnsi="Times New Roman"/>
          <w:sz w:val="20"/>
        </w:rPr>
        <w:t>. Thus, we propose:</w:t>
      </w:r>
    </w:p>
    <w:p w14:paraId="59B64479" w14:textId="7BBA3633" w:rsidR="00624EEE" w:rsidRDefault="00D6044E" w:rsidP="000A3707">
      <w:pPr>
        <w:rPr>
          <w:b/>
          <w:bCs/>
          <w:color w:val="auto"/>
        </w:rPr>
      </w:pPr>
      <w:r w:rsidRPr="00F97322">
        <w:rPr>
          <w:b/>
          <w:bCs/>
          <w:color w:val="auto"/>
        </w:rPr>
        <w:t xml:space="preserve">Proposal </w:t>
      </w:r>
      <w:r>
        <w:rPr>
          <w:b/>
          <w:bCs/>
          <w:color w:val="auto"/>
        </w:rPr>
        <w:t xml:space="preserve">8 </w:t>
      </w:r>
      <w:r w:rsidRPr="00C24C7E">
        <w:rPr>
          <w:b/>
          <w:bCs/>
          <w:color w:val="auto"/>
        </w:rPr>
        <w:t>(Open issue LPP-</w:t>
      </w:r>
      <w:r>
        <w:rPr>
          <w:b/>
          <w:bCs/>
          <w:color w:val="auto"/>
        </w:rPr>
        <w:t>21</w:t>
      </w:r>
      <w:r w:rsidRPr="00C24C7E">
        <w:rPr>
          <w:b/>
          <w:bCs/>
          <w:color w:val="auto"/>
        </w:rPr>
        <w:t>)</w:t>
      </w:r>
      <w:r w:rsidRPr="00F97322">
        <w:rPr>
          <w:b/>
          <w:bCs/>
          <w:color w:val="auto"/>
        </w:rPr>
        <w:t xml:space="preserve">: </w:t>
      </w:r>
      <w:r w:rsidR="00B043DD" w:rsidRPr="00B043DD">
        <w:rPr>
          <w:b/>
          <w:bCs/>
          <w:color w:val="auto"/>
        </w:rPr>
        <w:t xml:space="preserve">Introduce a separate UE capability on whether supporting implicit </w:t>
      </w:r>
      <w:r w:rsidR="006245EC">
        <w:rPr>
          <w:b/>
          <w:bCs/>
          <w:color w:val="auto"/>
        </w:rPr>
        <w:t xml:space="preserve">TRP </w:t>
      </w:r>
      <w:r w:rsidR="00B043DD" w:rsidRPr="00B043DD">
        <w:rPr>
          <w:b/>
          <w:bCs/>
          <w:color w:val="auto"/>
        </w:rPr>
        <w:t>location info (</w:t>
      </w:r>
      <w:r w:rsidR="00B043DD" w:rsidRPr="00B043DD">
        <w:rPr>
          <w:b/>
          <w:bCs/>
          <w:i/>
          <w:iCs/>
          <w:color w:val="auto"/>
        </w:rPr>
        <w:t>nr-TRP-ImplicitLocationInfo-r19</w:t>
      </w:r>
      <w:r w:rsidR="00B043DD" w:rsidRPr="00B043DD">
        <w:rPr>
          <w:b/>
          <w:bCs/>
          <w:color w:val="auto"/>
        </w:rPr>
        <w:t>)</w:t>
      </w:r>
      <w:r w:rsidR="00B043DD">
        <w:rPr>
          <w:b/>
          <w:bCs/>
          <w:color w:val="auto"/>
        </w:rPr>
        <w:t xml:space="preserve"> and the UE supports this capability shall also support </w:t>
      </w:r>
      <w:r w:rsidR="00B043DD" w:rsidRPr="00B043DD">
        <w:rPr>
          <w:b/>
          <w:bCs/>
        </w:rPr>
        <w:t>explicit TRP location info (</w:t>
      </w:r>
      <w:r w:rsidR="00B043DD" w:rsidRPr="00B043DD">
        <w:rPr>
          <w:b/>
          <w:bCs/>
          <w:i/>
          <w:iCs/>
        </w:rPr>
        <w:t>NR-TRP-LocationInfo-r16</w:t>
      </w:r>
      <w:r w:rsidR="00B043DD" w:rsidRPr="00B043DD">
        <w:rPr>
          <w:b/>
          <w:bCs/>
        </w:rPr>
        <w:t>)</w:t>
      </w:r>
      <w:r w:rsidR="00B043DD">
        <w:rPr>
          <w:b/>
          <w:bCs/>
        </w:rPr>
        <w:t>. But the UE supports e</w:t>
      </w:r>
      <w:r w:rsidR="00B043DD" w:rsidRPr="00B043DD">
        <w:rPr>
          <w:b/>
          <w:bCs/>
        </w:rPr>
        <w:t xml:space="preserve"> explicit TRP location info</w:t>
      </w:r>
      <w:r w:rsidR="00B043DD">
        <w:rPr>
          <w:b/>
          <w:bCs/>
        </w:rPr>
        <w:t xml:space="preserve"> is NOT mandated to support </w:t>
      </w:r>
      <w:r w:rsidR="00B043DD" w:rsidRPr="00B043DD">
        <w:rPr>
          <w:b/>
          <w:bCs/>
          <w:color w:val="auto"/>
        </w:rPr>
        <w:t xml:space="preserve">implicit </w:t>
      </w:r>
      <w:r w:rsidR="00C30407">
        <w:rPr>
          <w:b/>
          <w:bCs/>
          <w:color w:val="auto"/>
        </w:rPr>
        <w:t xml:space="preserve">TRP </w:t>
      </w:r>
      <w:r w:rsidR="00B043DD" w:rsidRPr="00B043DD">
        <w:rPr>
          <w:b/>
          <w:bCs/>
          <w:color w:val="auto"/>
        </w:rPr>
        <w:t>location info</w:t>
      </w:r>
      <w:r w:rsidR="00C30407">
        <w:rPr>
          <w:b/>
          <w:bCs/>
          <w:color w:val="auto"/>
        </w:rPr>
        <w:t>.</w:t>
      </w:r>
    </w:p>
    <w:p w14:paraId="4DE35981" w14:textId="77777777" w:rsidR="008A52D1" w:rsidRPr="000A3707" w:rsidRDefault="008A52D1" w:rsidP="000A3707">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3C37229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510403">
        <w:rPr>
          <w:lang w:eastAsia="zh-CN"/>
        </w:rPr>
        <w:t xml:space="preserve">discuss </w:t>
      </w:r>
      <w:r w:rsidR="00056C26">
        <w:rPr>
          <w:lang w:eastAsia="zh-CN"/>
        </w:rPr>
        <w:t xml:space="preserve">remaining issues on </w:t>
      </w:r>
      <w:r w:rsidR="00DA33D5">
        <w:rPr>
          <w:lang w:eastAsia="zh-CN"/>
        </w:rPr>
        <w:t xml:space="preserve">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46E69279" w14:textId="77777777" w:rsidR="00E36AC2" w:rsidRDefault="00E36AC2" w:rsidP="00E36AC2">
      <w:pPr>
        <w:rPr>
          <w:lang w:val="en-GB" w:eastAsia="zh-CN"/>
        </w:rPr>
      </w:pPr>
      <w:r>
        <w:rPr>
          <w:b/>
          <w:bCs/>
          <w:color w:val="auto"/>
        </w:rPr>
        <w:t>Observation 1:</w:t>
      </w:r>
      <w:r w:rsidRPr="001C3BD3">
        <w:rPr>
          <w:b/>
          <w:bCs/>
          <w:color w:val="auto"/>
        </w:rPr>
        <w:t xml:space="preserve"> </w:t>
      </w:r>
      <w:r w:rsidRPr="00C979EE">
        <w:rPr>
          <w:b/>
          <w:bCs/>
          <w:lang w:val="en-GB" w:eastAsia="zh-CN"/>
        </w:rPr>
        <w:t xml:space="preserve">In legacy, the UE can on-demand request a PRS by providing either required PRS’s properties (e.g. periodicity and bandwidth) or QCL information (e.g. DL PRS ID) in IE </w:t>
      </w:r>
      <w:r w:rsidRPr="00C979EE">
        <w:rPr>
          <w:b/>
          <w:bCs/>
          <w:i/>
          <w:iCs/>
          <w:lang w:val="en-GB" w:eastAsia="zh-CN"/>
        </w:rPr>
        <w:t>NR-On-Demand-DL-PRS-PerFreqLayer-r17.</w:t>
      </w:r>
      <w:r>
        <w:rPr>
          <w:i/>
          <w:iCs/>
          <w:lang w:val="en-GB" w:eastAsia="zh-CN"/>
        </w:rPr>
        <w:t xml:space="preserve"> </w:t>
      </w:r>
      <w:r>
        <w:rPr>
          <w:lang w:val="en-GB" w:eastAsia="zh-CN"/>
        </w:rPr>
        <w:t xml:space="preserve">  </w:t>
      </w:r>
    </w:p>
    <w:p w14:paraId="4897648C" w14:textId="588AFBC5" w:rsidR="00003EEF" w:rsidRDefault="00003EEF" w:rsidP="00003EEF">
      <w:pPr>
        <w:pStyle w:val="NO"/>
        <w:ind w:left="0" w:firstLine="0"/>
        <w:rPr>
          <w:b/>
          <w:bCs/>
        </w:rPr>
      </w:pPr>
      <w:r w:rsidRPr="00EC101D">
        <w:rPr>
          <w:b/>
          <w:bCs/>
          <w:color w:val="auto"/>
        </w:rPr>
        <w:t>Observation 2: RAN1#121 has agreed to introduce associated ID to implicit</w:t>
      </w:r>
      <w:r w:rsidR="0008760B">
        <w:rPr>
          <w:b/>
          <w:bCs/>
          <w:color w:val="auto"/>
        </w:rPr>
        <w:t>ly</w:t>
      </w:r>
      <w:r w:rsidRPr="00EC101D">
        <w:rPr>
          <w:b/>
          <w:bCs/>
          <w:color w:val="auto"/>
        </w:rPr>
        <w:t xml:space="preserve"> indicate </w:t>
      </w:r>
      <w:r w:rsidRPr="00EC101D">
        <w:rPr>
          <w:b/>
          <w:bCs/>
        </w:rPr>
        <w:t>geographical coordinates of a group TRP(s) in the same cell.</w:t>
      </w:r>
    </w:p>
    <w:p w14:paraId="63CF02CC" w14:textId="1BCA6DBA" w:rsidR="009D5A0B" w:rsidRPr="009D5A0B" w:rsidRDefault="009D5A0B" w:rsidP="009D5A0B">
      <w:pPr>
        <w:rPr>
          <w:b/>
          <w:bCs/>
          <w:lang w:val="en-GB" w:eastAsia="zh-CN"/>
        </w:rPr>
      </w:pPr>
      <w:r>
        <w:rPr>
          <w:b/>
          <w:bCs/>
          <w:color w:val="auto"/>
        </w:rPr>
        <w:t>Observation 3:</w:t>
      </w:r>
      <w:r w:rsidRPr="001C3BD3">
        <w:rPr>
          <w:b/>
          <w:bCs/>
          <w:color w:val="auto"/>
        </w:rPr>
        <w:t xml:space="preserve"> </w:t>
      </w:r>
      <w:r w:rsidRPr="002A234F">
        <w:rPr>
          <w:b/>
          <w:bCs/>
          <w:lang w:val="en-GB" w:eastAsia="zh-CN"/>
        </w:rPr>
        <w:t>In AI</w:t>
      </w:r>
      <w:r>
        <w:rPr>
          <w:b/>
          <w:bCs/>
          <w:lang w:val="en-GB" w:eastAsia="zh-CN"/>
        </w:rPr>
        <w:t>/ML based</w:t>
      </w:r>
      <w:r w:rsidRPr="002A234F">
        <w:rPr>
          <w:b/>
          <w:bCs/>
          <w:lang w:val="en-GB" w:eastAsia="zh-CN"/>
        </w:rPr>
        <w:t xml:space="preserve"> BM, it supports initial reporting and subsequent reporting with different RRC messages (i.e. </w:t>
      </w:r>
      <w:proofErr w:type="spellStart"/>
      <w:r w:rsidRPr="002A234F">
        <w:rPr>
          <w:b/>
          <w:bCs/>
          <w:i/>
          <w:iCs/>
          <w:lang w:val="en-GB" w:eastAsia="zh-CN"/>
        </w:rPr>
        <w:t>RRCReconfigurationComplete</w:t>
      </w:r>
      <w:proofErr w:type="spellEnd"/>
      <w:r w:rsidRPr="002A234F">
        <w:rPr>
          <w:b/>
          <w:bCs/>
          <w:lang w:val="en-GB" w:eastAsia="zh-CN"/>
        </w:rPr>
        <w:t xml:space="preserve"> and UAI) because legacy RRC UE capability messages can’t indicate dynamic change of UE capability. However, UE capability message in LPP (i.e. LPP </w:t>
      </w:r>
      <w:proofErr w:type="spellStart"/>
      <w:r w:rsidRPr="002A234F">
        <w:rPr>
          <w:b/>
          <w:bCs/>
          <w:i/>
          <w:iCs/>
          <w:lang w:val="en-GB" w:eastAsia="zh-CN"/>
        </w:rPr>
        <w:t>ProvideCapabilties</w:t>
      </w:r>
      <w:proofErr w:type="spellEnd"/>
      <w:r w:rsidRPr="002A234F">
        <w:rPr>
          <w:b/>
          <w:bCs/>
          <w:lang w:val="en-GB" w:eastAsia="zh-CN"/>
        </w:rPr>
        <w:t>) already supports reporting dynamic change of UE LPP capability.</w:t>
      </w:r>
    </w:p>
    <w:p w14:paraId="233BF4C7" w14:textId="19A9F022" w:rsidR="00457607" w:rsidRPr="002C2753" w:rsidRDefault="00457607" w:rsidP="00457607">
      <w:pPr>
        <w:rPr>
          <w:b/>
          <w:bCs/>
          <w:color w:val="auto"/>
        </w:rPr>
      </w:pPr>
      <w:r>
        <w:rPr>
          <w:b/>
          <w:bCs/>
          <w:color w:val="auto"/>
        </w:rPr>
        <w:t xml:space="preserve">Observation </w:t>
      </w:r>
      <w:r w:rsidR="009D5A0B">
        <w:rPr>
          <w:b/>
          <w:bCs/>
          <w:color w:val="auto"/>
        </w:rPr>
        <w:t>4</w:t>
      </w:r>
      <w:r>
        <w:rPr>
          <w:b/>
          <w:bCs/>
          <w:color w:val="auto"/>
        </w:rPr>
        <w:t>:</w:t>
      </w:r>
      <w:r w:rsidRPr="001C3BD3">
        <w:rPr>
          <w:b/>
          <w:bCs/>
          <w:color w:val="auto"/>
        </w:rPr>
        <w:t xml:space="preserve"> </w:t>
      </w:r>
      <w:r w:rsidRPr="007E098D">
        <w:rPr>
          <w:b/>
          <w:bCs/>
          <w:color w:val="auto"/>
        </w:rPr>
        <w:t xml:space="preserve">Only supporting cell specific associated ID in AI positioning will introduce the following </w:t>
      </w:r>
      <w:r w:rsidRPr="007E098D">
        <w:rPr>
          <w:b/>
          <w:bCs/>
          <w:lang w:eastAsia="sv-SE"/>
        </w:rPr>
        <w:t xml:space="preserve">artificial </w:t>
      </w:r>
      <w:r w:rsidRPr="002C2753">
        <w:rPr>
          <w:b/>
          <w:bCs/>
          <w:lang w:eastAsia="sv-SE"/>
        </w:rPr>
        <w:t>restriction</w:t>
      </w:r>
      <w:r>
        <w:rPr>
          <w:b/>
          <w:bCs/>
          <w:lang w:eastAsia="sv-SE"/>
        </w:rPr>
        <w:t>s</w:t>
      </w:r>
      <w:r w:rsidRPr="002C2753">
        <w:rPr>
          <w:b/>
          <w:bCs/>
          <w:color w:val="auto"/>
        </w:rPr>
        <w:t>:</w:t>
      </w:r>
    </w:p>
    <w:p w14:paraId="4E2A2DBD" w14:textId="77777777" w:rsidR="00457607" w:rsidRDefault="00457607" w:rsidP="00457607">
      <w:pPr>
        <w:pStyle w:val="ListParagraph"/>
        <w:numPr>
          <w:ilvl w:val="0"/>
          <w:numId w:val="103"/>
        </w:numPr>
        <w:ind w:firstLineChars="0"/>
        <w:rPr>
          <w:lang w:eastAsia="sv-SE"/>
        </w:rPr>
      </w:pPr>
      <w:r w:rsidRPr="002C2753">
        <w:rPr>
          <w:b/>
          <w:bCs/>
          <w:lang w:eastAsia="sv-SE"/>
        </w:rPr>
        <w:t>Different from AI BM, associated ID is generated by LMF (rather than by cell in AI BM) because it is provided in LPP Assistance Data. Therefore, the associated ID is naturally applied to multiple cells</w:t>
      </w:r>
      <w:r>
        <w:rPr>
          <w:lang w:eastAsia="sv-SE"/>
        </w:rPr>
        <w:t xml:space="preserve">. </w:t>
      </w:r>
    </w:p>
    <w:p w14:paraId="43299562" w14:textId="77777777" w:rsidR="00457607" w:rsidRPr="00E213E7" w:rsidRDefault="00457607" w:rsidP="00457607">
      <w:pPr>
        <w:pStyle w:val="ListParagraph"/>
        <w:numPr>
          <w:ilvl w:val="0"/>
          <w:numId w:val="103"/>
        </w:numPr>
        <w:ind w:firstLineChars="0"/>
        <w:rPr>
          <w:lang w:eastAsia="sv-SE"/>
        </w:rPr>
      </w:pPr>
      <w:r w:rsidRPr="002C2753">
        <w:rPr>
          <w:b/>
          <w:bCs/>
          <w:lang w:eastAsia="sv-SE"/>
        </w:rPr>
        <w:lastRenderedPageBreak/>
        <w:t>Cell specific associated ID can’t support PRS-only TRPs without cell information</w:t>
      </w:r>
      <w:r>
        <w:rPr>
          <w:b/>
          <w:bCs/>
          <w:lang w:eastAsia="sv-SE"/>
        </w:rPr>
        <w:t>.</w:t>
      </w:r>
    </w:p>
    <w:p w14:paraId="2D54B5C2" w14:textId="77777777" w:rsidR="00457607" w:rsidRPr="002C2753" w:rsidRDefault="00457607" w:rsidP="00457607">
      <w:pPr>
        <w:pStyle w:val="ListParagraph"/>
        <w:numPr>
          <w:ilvl w:val="0"/>
          <w:numId w:val="103"/>
        </w:numPr>
        <w:ind w:firstLineChars="0"/>
        <w:rPr>
          <w:lang w:eastAsia="sv-SE"/>
        </w:rPr>
      </w:pPr>
      <w:r w:rsidRPr="000D7911">
        <w:rPr>
          <w:b/>
          <w:bCs/>
          <w:lang w:eastAsia="sv-SE"/>
        </w:rPr>
        <w:t>Extra requirement for NW to configure same associated ID for TRPs in same cell</w:t>
      </w:r>
      <w:r>
        <w:rPr>
          <w:b/>
          <w:bCs/>
          <w:lang w:eastAsia="sv-SE"/>
        </w:rPr>
        <w:t>.</w:t>
      </w:r>
    </w:p>
    <w:p w14:paraId="2F2DD8F7" w14:textId="4270F988" w:rsidR="00457607" w:rsidRPr="00C663A1" w:rsidRDefault="00457607" w:rsidP="00457607">
      <w:pPr>
        <w:pStyle w:val="TAL"/>
        <w:keepNext w:val="0"/>
        <w:keepLines w:val="0"/>
        <w:widowControl w:val="0"/>
        <w:spacing w:after="180"/>
        <w:rPr>
          <w:rFonts w:ascii="Times New Roman" w:hAnsi="Times New Roman"/>
          <w:b/>
          <w:bCs/>
          <w:sz w:val="20"/>
        </w:rPr>
      </w:pPr>
      <w:r w:rsidRPr="00C663A1">
        <w:rPr>
          <w:rFonts w:ascii="Times New Roman" w:hAnsi="Times New Roman"/>
          <w:b/>
          <w:bCs/>
          <w:color w:val="auto"/>
          <w:sz w:val="20"/>
        </w:rPr>
        <w:t xml:space="preserve">Observation </w:t>
      </w:r>
      <w:r w:rsidR="009D5A0B">
        <w:rPr>
          <w:rFonts w:ascii="Times New Roman" w:hAnsi="Times New Roman"/>
          <w:b/>
          <w:bCs/>
          <w:color w:val="auto"/>
          <w:sz w:val="20"/>
        </w:rPr>
        <w:t>5</w:t>
      </w:r>
      <w:r w:rsidRPr="00C663A1">
        <w:rPr>
          <w:rFonts w:ascii="Times New Roman" w:hAnsi="Times New Roman"/>
          <w:b/>
          <w:bCs/>
          <w:color w:val="auto"/>
          <w:sz w:val="20"/>
        </w:rPr>
        <w:t xml:space="preserve">: </w:t>
      </w:r>
      <w:r w:rsidRPr="00C663A1">
        <w:rPr>
          <w:rFonts w:ascii="Times New Roman" w:hAnsi="Times New Roman"/>
          <w:b/>
          <w:bCs/>
          <w:sz w:val="20"/>
        </w:rPr>
        <w:t>As both explicit TRP coordinates (</w:t>
      </w:r>
      <w:r w:rsidRPr="00C663A1">
        <w:rPr>
          <w:rFonts w:ascii="Times New Roman" w:hAnsi="Times New Roman"/>
          <w:b/>
          <w:bCs/>
          <w:i/>
          <w:iCs/>
          <w:sz w:val="20"/>
        </w:rPr>
        <w:t>NR-TRP-LocationInfo-r16</w:t>
      </w:r>
      <w:r w:rsidRPr="00C663A1">
        <w:rPr>
          <w:rFonts w:ascii="Times New Roman" w:hAnsi="Times New Roman"/>
          <w:b/>
          <w:bCs/>
          <w:sz w:val="20"/>
        </w:rPr>
        <w:t>) and implicit TRP coordinates (</w:t>
      </w:r>
      <w:r w:rsidRPr="00C663A1">
        <w:rPr>
          <w:rFonts w:ascii="Times New Roman" w:hAnsi="Times New Roman"/>
          <w:b/>
          <w:bCs/>
          <w:i/>
          <w:iCs/>
          <w:sz w:val="20"/>
        </w:rPr>
        <w:t>NR-TRP-ImplicitLocationInfo-r19</w:t>
      </w:r>
      <w:r w:rsidRPr="00C663A1">
        <w:rPr>
          <w:rFonts w:ascii="Times New Roman" w:hAnsi="Times New Roman"/>
          <w:b/>
          <w:bCs/>
          <w:sz w:val="20"/>
        </w:rPr>
        <w:t>) carry the same information (i.e. g</w:t>
      </w:r>
      <w:r w:rsidRPr="00C663A1">
        <w:rPr>
          <w:rFonts w:ascii="Times New Roman" w:eastAsia="Times New Roman" w:hAnsi="Times New Roman"/>
          <w:b/>
          <w:bCs/>
          <w:sz w:val="20"/>
        </w:rPr>
        <w:t>eographical coordinates of</w:t>
      </w:r>
      <w:r w:rsidRPr="00C663A1">
        <w:rPr>
          <w:rFonts w:ascii="Times New Roman" w:eastAsia="Times New Roman" w:hAnsi="Times New Roman"/>
          <w:b/>
          <w:bCs/>
          <w:i/>
          <w:iCs/>
          <w:sz w:val="20"/>
        </w:rPr>
        <w:t xml:space="preserve"> </w:t>
      </w:r>
      <w:r w:rsidRPr="00C663A1">
        <w:rPr>
          <w:rFonts w:ascii="Times New Roman" w:hAnsi="Times New Roman"/>
          <w:b/>
          <w:bCs/>
          <w:color w:val="auto"/>
          <w:sz w:val="20"/>
        </w:rPr>
        <w:t>TRP),</w:t>
      </w:r>
      <w:r w:rsidRPr="00C663A1">
        <w:rPr>
          <w:rFonts w:ascii="Times New Roman" w:hAnsi="Times New Roman"/>
          <w:b/>
          <w:bCs/>
          <w:sz w:val="20"/>
        </w:rPr>
        <w:t xml:space="preserve"> we think it doesn’t make sense to provide </w:t>
      </w:r>
      <w:proofErr w:type="gramStart"/>
      <w:r w:rsidRPr="00C663A1">
        <w:rPr>
          <w:rFonts w:ascii="Times New Roman" w:hAnsi="Times New Roman"/>
          <w:b/>
          <w:bCs/>
          <w:sz w:val="20"/>
        </w:rPr>
        <w:t>both of them</w:t>
      </w:r>
      <w:proofErr w:type="gramEnd"/>
      <w:r w:rsidRPr="00C663A1">
        <w:rPr>
          <w:rFonts w:ascii="Times New Roman" w:hAnsi="Times New Roman"/>
          <w:b/>
          <w:bCs/>
          <w:sz w:val="20"/>
        </w:rPr>
        <w:t xml:space="preserve"> at the same time. Otherwise, it will confuse the UE which one to use. </w:t>
      </w:r>
    </w:p>
    <w:p w14:paraId="2FFAE143" w14:textId="77777777" w:rsidR="00F06642" w:rsidRPr="00264F4E" w:rsidRDefault="00F06642" w:rsidP="00F06642">
      <w:pPr>
        <w:rPr>
          <w:b/>
          <w:bCs/>
          <w:color w:val="auto"/>
        </w:rPr>
      </w:pPr>
    </w:p>
    <w:p w14:paraId="2D3B1621" w14:textId="15684249" w:rsidR="009F7545" w:rsidRDefault="009F7545" w:rsidP="00E60707">
      <w:r w:rsidRPr="009F7545">
        <w:t>Based on observations, our proposals can be found below:</w:t>
      </w:r>
    </w:p>
    <w:p w14:paraId="4FD386E0" w14:textId="77777777" w:rsidR="00CE77F6" w:rsidRPr="001C3BD3" w:rsidRDefault="00CE77F6" w:rsidP="00CE77F6">
      <w:pPr>
        <w:pStyle w:val="NO"/>
        <w:ind w:left="0" w:firstLine="0"/>
        <w:rPr>
          <w:b/>
          <w:bCs/>
          <w:color w:val="auto"/>
        </w:rPr>
      </w:pPr>
      <w:r w:rsidRPr="001C3BD3">
        <w:rPr>
          <w:b/>
          <w:bCs/>
          <w:color w:val="auto"/>
        </w:rPr>
        <w:t xml:space="preserve">Proposal 1 (Open issue LPP-6a): Keep the existing </w:t>
      </w:r>
      <w:r w:rsidRPr="001C3BD3">
        <w:rPr>
          <w:b/>
          <w:bCs/>
        </w:rPr>
        <w:t xml:space="preserve">IE </w:t>
      </w:r>
      <w:r w:rsidRPr="001C3BD3">
        <w:rPr>
          <w:b/>
          <w:bCs/>
          <w:i/>
          <w:iCs/>
        </w:rPr>
        <w:t>NR-</w:t>
      </w:r>
      <w:r w:rsidRPr="001C3BD3">
        <w:rPr>
          <w:b/>
          <w:bCs/>
          <w:i/>
          <w:lang w:eastAsia="zh-CN"/>
        </w:rPr>
        <w:t>PRU-DL</w:t>
      </w:r>
      <w:r w:rsidRPr="001C3BD3">
        <w:rPr>
          <w:b/>
          <w:bCs/>
          <w:i/>
          <w:noProof/>
        </w:rPr>
        <w:t xml:space="preserve">-Info </w:t>
      </w:r>
      <w:r w:rsidRPr="001C3BD3">
        <w:rPr>
          <w:b/>
          <w:bCs/>
          <w:iCs/>
          <w:noProof/>
        </w:rPr>
        <w:t xml:space="preserve">with </w:t>
      </w:r>
      <w:r>
        <w:rPr>
          <w:b/>
          <w:bCs/>
          <w:iCs/>
          <w:noProof/>
        </w:rPr>
        <w:t xml:space="preserve">PRU measurement of </w:t>
      </w:r>
      <w:r w:rsidRPr="001C3BD3">
        <w:rPr>
          <w:b/>
          <w:bCs/>
          <w:iCs/>
          <w:noProof/>
        </w:rPr>
        <w:t xml:space="preserve">single PRU, i.e. </w:t>
      </w:r>
      <w:r>
        <w:rPr>
          <w:b/>
          <w:bCs/>
          <w:color w:val="auto"/>
        </w:rPr>
        <w:t>don’t</w:t>
      </w:r>
      <w:r w:rsidRPr="001C3BD3">
        <w:rPr>
          <w:b/>
          <w:bCs/>
          <w:color w:val="auto"/>
        </w:rPr>
        <w:t xml:space="preserve"> support multiple PRUs in </w:t>
      </w:r>
      <w:r w:rsidRPr="001C3BD3">
        <w:rPr>
          <w:b/>
          <w:bCs/>
          <w:i/>
          <w:iCs/>
        </w:rPr>
        <w:t>NR-</w:t>
      </w:r>
      <w:r w:rsidRPr="001C3BD3">
        <w:rPr>
          <w:b/>
          <w:bCs/>
          <w:i/>
          <w:lang w:eastAsia="zh-CN"/>
        </w:rPr>
        <w:t>PRU-DL</w:t>
      </w:r>
      <w:r w:rsidRPr="001C3BD3">
        <w:rPr>
          <w:b/>
          <w:bCs/>
          <w:i/>
          <w:noProof/>
        </w:rPr>
        <w:t>-Info.</w:t>
      </w:r>
    </w:p>
    <w:p w14:paraId="0268E399" w14:textId="77777777" w:rsidR="00CC51DB" w:rsidRDefault="00CC51DB" w:rsidP="00CC51DB">
      <w:pPr>
        <w:pStyle w:val="NO"/>
        <w:ind w:left="0" w:firstLine="0"/>
        <w:rPr>
          <w:b/>
          <w:bCs/>
          <w:i/>
          <w:noProof/>
        </w:rPr>
      </w:pPr>
      <w:r w:rsidRPr="00C24C7E">
        <w:rPr>
          <w:b/>
          <w:bCs/>
          <w:color w:val="auto"/>
        </w:rPr>
        <w:t xml:space="preserve">Proposal 2 (Open issue LPP-18): To support on demand request for DL PRS of a group of TRPs, introduce both associated ID and cell information (NCGI or PCI+ARFCN) in </w:t>
      </w:r>
      <w:r w:rsidRPr="00C24C7E">
        <w:rPr>
          <w:b/>
          <w:bCs/>
          <w:lang w:val="en-GB" w:eastAsia="zh-CN"/>
        </w:rPr>
        <w:t xml:space="preserve">IE </w:t>
      </w:r>
      <w:r w:rsidRPr="00C24C7E">
        <w:rPr>
          <w:b/>
          <w:bCs/>
          <w:i/>
          <w:iCs/>
          <w:lang w:val="en-GB" w:eastAsia="zh-CN"/>
        </w:rPr>
        <w:t>NR-On-Demand-DL-PRS-PerFreqLayer-r17</w:t>
      </w:r>
      <w:r w:rsidRPr="00C24C7E">
        <w:rPr>
          <w:b/>
          <w:bCs/>
          <w:i/>
          <w:noProof/>
        </w:rPr>
        <w:t>.</w:t>
      </w:r>
    </w:p>
    <w:p w14:paraId="0CF02074" w14:textId="77777777" w:rsidR="00CC51DB" w:rsidRPr="00C979EE" w:rsidRDefault="00CC51DB" w:rsidP="00CC51DB">
      <w:pPr>
        <w:pStyle w:val="PL"/>
        <w:shd w:val="clear" w:color="auto" w:fill="E6E6E6"/>
        <w:rPr>
          <w:snapToGrid w:val="0"/>
          <w:sz w:val="13"/>
          <w:szCs w:val="16"/>
        </w:rPr>
      </w:pPr>
      <w:r w:rsidRPr="00C979EE">
        <w:rPr>
          <w:snapToGrid w:val="0"/>
          <w:sz w:val="13"/>
          <w:szCs w:val="16"/>
        </w:rPr>
        <w:t>NR-On-Demand-DL-PRS-PerFreqLayer-r17 ::= SEQUENCE {</w:t>
      </w:r>
    </w:p>
    <w:p w14:paraId="7319BAA3"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t>dl-prs-FrequencyRangeReq-r17</w:t>
      </w:r>
      <w:r w:rsidRPr="00C979EE">
        <w:rPr>
          <w:snapToGrid w:val="0"/>
          <w:sz w:val="13"/>
          <w:szCs w:val="16"/>
        </w:rPr>
        <w:tab/>
      </w:r>
      <w:r w:rsidRPr="00C979EE">
        <w:rPr>
          <w:snapToGrid w:val="0"/>
          <w:sz w:val="13"/>
          <w:szCs w:val="16"/>
        </w:rPr>
        <w:tab/>
      </w:r>
      <w:r w:rsidRPr="00C979EE">
        <w:rPr>
          <w:snapToGrid w:val="0"/>
          <w:sz w:val="13"/>
          <w:szCs w:val="16"/>
        </w:rPr>
        <w:tab/>
        <w:t>ENUMERATED { fr1, fr2, ...},</w:t>
      </w:r>
    </w:p>
    <w:p w14:paraId="3D19EE66"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t>dl-prs-ResourceSetPeriodicityReq-r17</w:t>
      </w:r>
      <w:r w:rsidRPr="00C979EE">
        <w:rPr>
          <w:snapToGrid w:val="0"/>
          <w:sz w:val="13"/>
          <w:szCs w:val="16"/>
        </w:rPr>
        <w:tab/>
        <w:t>ENUMERATED { p4, p5, p8, p10, p16, p20, p32, p40,</w:t>
      </w:r>
    </w:p>
    <w:p w14:paraId="26DB9EE4"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p64, p80, p160, p320, p640, p1280, p2560,</w:t>
      </w:r>
    </w:p>
    <w:p w14:paraId="526B5084"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p5120, p10240, p20480, p40960, p81920, ...,</w:t>
      </w:r>
    </w:p>
    <w:p w14:paraId="79FCC0ED"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p128-v1760, p256-v1760, p512-v1760}</w:t>
      </w:r>
    </w:p>
    <w:p w14:paraId="7082304B" w14:textId="77777777" w:rsidR="00CC51DB" w:rsidRPr="00C979EE" w:rsidRDefault="00CC51DB" w:rsidP="00CC51DB">
      <w:pPr>
        <w:pStyle w:val="PL"/>
        <w:shd w:val="clear" w:color="auto" w:fill="E6E6E6"/>
        <w:rPr>
          <w:snapToGrid w:val="0"/>
          <w:sz w:val="13"/>
          <w:szCs w:val="16"/>
        </w:rPr>
      </w:pP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r>
      <w:r w:rsidRPr="00C979EE">
        <w:rPr>
          <w:snapToGrid w:val="0"/>
          <w:sz w:val="13"/>
          <w:szCs w:val="16"/>
        </w:rPr>
        <w:tab/>
        <w:t>OPTIONAL,</w:t>
      </w:r>
    </w:p>
    <w:p w14:paraId="4D83922D" w14:textId="77777777" w:rsidR="00CC51DB" w:rsidRPr="00C979EE" w:rsidRDefault="00CC51DB" w:rsidP="00CC51DB">
      <w:pPr>
        <w:pStyle w:val="PL"/>
        <w:shd w:val="clear" w:color="auto" w:fill="E6E6E6"/>
        <w:rPr>
          <w:sz w:val="13"/>
          <w:szCs w:val="16"/>
        </w:rPr>
      </w:pPr>
      <w:r w:rsidRPr="00C979EE">
        <w:rPr>
          <w:snapToGrid w:val="0"/>
          <w:sz w:val="13"/>
          <w:szCs w:val="16"/>
        </w:rPr>
        <w:tab/>
        <w:t>dl-prs-ResourceBandwidthReq-r17</w:t>
      </w:r>
      <w:r w:rsidRPr="00C979EE">
        <w:rPr>
          <w:snapToGrid w:val="0"/>
          <w:sz w:val="13"/>
          <w:szCs w:val="16"/>
        </w:rPr>
        <w:tab/>
      </w:r>
      <w:r w:rsidRPr="00C979EE">
        <w:rPr>
          <w:snapToGrid w:val="0"/>
          <w:sz w:val="13"/>
          <w:szCs w:val="16"/>
        </w:rPr>
        <w:tab/>
      </w:r>
      <w:r w:rsidRPr="00C979EE">
        <w:rPr>
          <w:snapToGrid w:val="0"/>
          <w:sz w:val="13"/>
          <w:szCs w:val="16"/>
        </w:rPr>
        <w:tab/>
      </w:r>
      <w:r w:rsidRPr="00C979EE">
        <w:rPr>
          <w:sz w:val="13"/>
          <w:szCs w:val="16"/>
        </w:rPr>
        <w:t>INTEGER (1..63)</w:t>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4B8B9599" w14:textId="77777777" w:rsidR="00CC51DB" w:rsidRPr="00C979EE" w:rsidRDefault="00CC51DB" w:rsidP="00CC51DB">
      <w:pPr>
        <w:pStyle w:val="PL"/>
        <w:shd w:val="clear" w:color="auto" w:fill="E6E6E6"/>
        <w:rPr>
          <w:sz w:val="13"/>
          <w:szCs w:val="16"/>
        </w:rPr>
      </w:pPr>
      <w:r w:rsidRPr="00C979EE">
        <w:rPr>
          <w:sz w:val="13"/>
          <w:szCs w:val="16"/>
        </w:rPr>
        <w:tab/>
        <w:t>dl-prs-ResourceRepetitionFactorReq-r17</w:t>
      </w:r>
      <w:r w:rsidRPr="00C979EE">
        <w:rPr>
          <w:sz w:val="13"/>
          <w:szCs w:val="16"/>
        </w:rPr>
        <w:tab/>
        <w:t>ENUMERATED {n2, n4, n6, n8, n16, n32, ...}</w:t>
      </w:r>
    </w:p>
    <w:p w14:paraId="44F6F2D6" w14:textId="77777777" w:rsidR="00CC51DB" w:rsidRPr="00C979EE" w:rsidRDefault="00CC51DB" w:rsidP="00CC51DB">
      <w:pPr>
        <w:pStyle w:val="PL"/>
        <w:shd w:val="clear" w:color="auto" w:fill="E6E6E6"/>
        <w:rPr>
          <w:sz w:val="13"/>
          <w:szCs w:val="16"/>
        </w:rPr>
      </w:pP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r>
      <w:r w:rsidRPr="00C979EE">
        <w:rPr>
          <w:sz w:val="13"/>
          <w:szCs w:val="16"/>
        </w:rPr>
        <w:tab/>
        <w:t>OPTIONAL,</w:t>
      </w:r>
    </w:p>
    <w:p w14:paraId="50CED6EE" w14:textId="77777777" w:rsidR="00CC51DB" w:rsidRPr="00C979EE" w:rsidRDefault="00CC51DB" w:rsidP="00CC51DB">
      <w:pPr>
        <w:pStyle w:val="PL"/>
        <w:shd w:val="clear" w:color="auto" w:fill="E6E6E6"/>
        <w:rPr>
          <w:sz w:val="13"/>
          <w:szCs w:val="16"/>
        </w:rPr>
      </w:pPr>
      <w:r w:rsidRPr="00C979EE">
        <w:rPr>
          <w:sz w:val="13"/>
          <w:szCs w:val="16"/>
        </w:rPr>
        <w:tab/>
        <w:t>dl-prs-NumSymbolsReq-r17</w:t>
      </w:r>
      <w:r w:rsidRPr="00C979EE">
        <w:rPr>
          <w:sz w:val="13"/>
          <w:szCs w:val="16"/>
        </w:rPr>
        <w:tab/>
      </w:r>
      <w:r w:rsidRPr="00C979EE">
        <w:rPr>
          <w:sz w:val="13"/>
          <w:szCs w:val="16"/>
        </w:rPr>
        <w:tab/>
        <w:t>ENUMERATED {n2, n4, n6, n12, ..., n1-v1800}</w:t>
      </w:r>
      <w:r w:rsidRPr="00C979EE">
        <w:rPr>
          <w:sz w:val="13"/>
          <w:szCs w:val="16"/>
        </w:rPr>
        <w:tab/>
      </w:r>
      <w:r w:rsidRPr="00C979EE">
        <w:rPr>
          <w:sz w:val="13"/>
          <w:szCs w:val="16"/>
        </w:rPr>
        <w:tab/>
        <w:t>OPTIONAL,</w:t>
      </w:r>
    </w:p>
    <w:p w14:paraId="2A184479" w14:textId="77777777" w:rsidR="00CC51DB" w:rsidRPr="00C979EE" w:rsidRDefault="00CC51DB" w:rsidP="00CC51DB">
      <w:pPr>
        <w:pStyle w:val="PL"/>
        <w:shd w:val="clear" w:color="auto" w:fill="E6E6E6"/>
        <w:rPr>
          <w:sz w:val="13"/>
          <w:szCs w:val="16"/>
        </w:rPr>
      </w:pPr>
      <w:r w:rsidRPr="00C979EE">
        <w:rPr>
          <w:sz w:val="13"/>
          <w:szCs w:val="16"/>
        </w:rPr>
        <w:tab/>
        <w:t>dl-prs-CombSizeN-Req-r17</w:t>
      </w:r>
      <w:r w:rsidRPr="00C979EE">
        <w:rPr>
          <w:sz w:val="13"/>
          <w:szCs w:val="16"/>
        </w:rPr>
        <w:tab/>
      </w:r>
      <w:r w:rsidRPr="00C979EE">
        <w:rPr>
          <w:sz w:val="13"/>
          <w:szCs w:val="16"/>
        </w:rPr>
        <w:tab/>
      </w:r>
      <w:r w:rsidRPr="00C979EE">
        <w:rPr>
          <w:sz w:val="13"/>
          <w:szCs w:val="16"/>
        </w:rPr>
        <w:tab/>
      </w:r>
      <w:r w:rsidRPr="00C979EE">
        <w:rPr>
          <w:sz w:val="13"/>
          <w:szCs w:val="16"/>
        </w:rPr>
        <w:tab/>
        <w:t>ENUMERATED {n2, n4, n6, n12, ...}</w:t>
      </w:r>
      <w:r w:rsidRPr="00C979EE">
        <w:rPr>
          <w:sz w:val="13"/>
          <w:szCs w:val="16"/>
        </w:rPr>
        <w:tab/>
      </w:r>
      <w:r w:rsidRPr="00C979EE">
        <w:rPr>
          <w:sz w:val="13"/>
          <w:szCs w:val="16"/>
        </w:rPr>
        <w:tab/>
        <w:t>OPTIONAL,</w:t>
      </w:r>
    </w:p>
    <w:p w14:paraId="0007B1E6" w14:textId="77777777" w:rsidR="00CC51DB" w:rsidRPr="00C979EE" w:rsidRDefault="00CC51DB" w:rsidP="00CC51DB">
      <w:pPr>
        <w:pStyle w:val="PL"/>
        <w:shd w:val="clear" w:color="auto" w:fill="E6E6E6"/>
        <w:rPr>
          <w:sz w:val="13"/>
          <w:szCs w:val="16"/>
        </w:rPr>
      </w:pPr>
      <w:r w:rsidRPr="00C979EE">
        <w:rPr>
          <w:sz w:val="13"/>
          <w:szCs w:val="16"/>
        </w:rPr>
        <w:tab/>
        <w:t>dl-prs-QCL-InformationReqTRPlist-r17</w:t>
      </w:r>
      <w:r w:rsidRPr="00C979EE">
        <w:rPr>
          <w:sz w:val="13"/>
          <w:szCs w:val="16"/>
        </w:rPr>
        <w:tab/>
        <w:t>DL-PRS-QCL-InformationReqTRPlist-r17</w:t>
      </w:r>
      <w:r w:rsidRPr="00C979EE">
        <w:rPr>
          <w:sz w:val="13"/>
          <w:szCs w:val="16"/>
        </w:rPr>
        <w:tab/>
        <w:t>OPTIONAL,</w:t>
      </w:r>
    </w:p>
    <w:p w14:paraId="42407329" w14:textId="77777777" w:rsidR="00CC51DB" w:rsidRDefault="00CC51DB" w:rsidP="00CC51DB">
      <w:pPr>
        <w:pStyle w:val="PL"/>
        <w:shd w:val="clear" w:color="auto" w:fill="E6E6E6"/>
        <w:rPr>
          <w:snapToGrid w:val="0"/>
          <w:sz w:val="13"/>
          <w:szCs w:val="16"/>
        </w:rPr>
      </w:pPr>
      <w:r w:rsidRPr="00C979EE">
        <w:rPr>
          <w:snapToGrid w:val="0"/>
          <w:sz w:val="13"/>
          <w:szCs w:val="16"/>
        </w:rPr>
        <w:tab/>
        <w:t>...</w:t>
      </w:r>
    </w:p>
    <w:p w14:paraId="3D8EC4FC" w14:textId="77777777" w:rsidR="00CC51DB" w:rsidRPr="00B02796" w:rsidRDefault="00CC51DB" w:rsidP="00CC51DB">
      <w:pPr>
        <w:pStyle w:val="PL"/>
        <w:shd w:val="clear" w:color="auto" w:fill="E6E6E6"/>
        <w:rPr>
          <w:snapToGrid w:val="0"/>
          <w:color w:val="FF0000"/>
          <w:sz w:val="13"/>
          <w:szCs w:val="16"/>
          <w:u w:val="single"/>
        </w:rPr>
      </w:pPr>
      <w:r>
        <w:rPr>
          <w:snapToGrid w:val="0"/>
          <w:sz w:val="13"/>
          <w:szCs w:val="16"/>
        </w:rPr>
        <w:t xml:space="preserve">      </w:t>
      </w:r>
      <w:r w:rsidRPr="00B02796">
        <w:rPr>
          <w:snapToGrid w:val="0"/>
          <w:color w:val="FF0000"/>
          <w:sz w:val="13"/>
          <w:szCs w:val="16"/>
          <w:u w:val="single"/>
        </w:rPr>
        <w:t>[[</w:t>
      </w:r>
    </w:p>
    <w:p w14:paraId="2927DDE7" w14:textId="77777777" w:rsidR="00CC51DB" w:rsidRPr="00B02796" w:rsidRDefault="00CC51DB" w:rsidP="00CC51DB">
      <w:pPr>
        <w:pStyle w:val="PL"/>
        <w:shd w:val="clear" w:color="auto" w:fill="E6E6E6"/>
        <w:rPr>
          <w:color w:val="FF0000"/>
          <w:sz w:val="13"/>
          <w:szCs w:val="16"/>
          <w:u w:val="single"/>
        </w:rPr>
      </w:pPr>
      <w:r w:rsidRPr="00B02796">
        <w:rPr>
          <w:snapToGrid w:val="0"/>
          <w:color w:val="FF0000"/>
          <w:sz w:val="13"/>
          <w:szCs w:val="16"/>
          <w:u w:val="single"/>
        </w:rPr>
        <w:t xml:space="preserve">      </w:t>
      </w:r>
      <w:r w:rsidRPr="00B02796">
        <w:rPr>
          <w:color w:val="FF0000"/>
          <w:sz w:val="13"/>
          <w:szCs w:val="16"/>
          <w:u w:val="single"/>
        </w:rPr>
        <w:t xml:space="preserve">AssociatedID      INTEGER (0..63)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snapToGrid w:val="0"/>
          <w:color w:val="FF0000"/>
          <w:sz w:val="13"/>
          <w:szCs w:val="16"/>
          <w:u w:val="single"/>
        </w:rPr>
        <w:t>OPTIONAL,</w:t>
      </w:r>
    </w:p>
    <w:p w14:paraId="79789F09" w14:textId="77777777" w:rsidR="00CC51DB" w:rsidRPr="00032833" w:rsidRDefault="00CC51DB" w:rsidP="00CC51DB">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nr-PhysCellID-r16 NR-PhysCellID-r16</w:t>
      </w:r>
      <w:r w:rsidRPr="00B02796">
        <w:rPr>
          <w:color w:val="FF0000"/>
          <w:sz w:val="13"/>
          <w:szCs w:val="16"/>
          <w:u w:val="single"/>
        </w:rPr>
        <w:t xml:space="preserve">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snapToGrid w:val="0"/>
          <w:color w:val="FF0000"/>
          <w:sz w:val="13"/>
          <w:szCs w:val="16"/>
          <w:u w:val="single"/>
        </w:rPr>
        <w:t>OPTIONAL,</w:t>
      </w:r>
    </w:p>
    <w:p w14:paraId="237A1E59" w14:textId="77777777" w:rsidR="00CC51DB" w:rsidRPr="00032833" w:rsidRDefault="00CC51DB" w:rsidP="00CC51DB">
      <w:pPr>
        <w:pStyle w:val="PL"/>
        <w:shd w:val="clear" w:color="auto" w:fill="E6E6E6"/>
        <w:rPr>
          <w:color w:val="FF0000"/>
          <w:sz w:val="13"/>
          <w:szCs w:val="16"/>
          <w:u w:val="single"/>
        </w:rPr>
      </w:pPr>
      <w:r w:rsidRPr="00B02796">
        <w:rPr>
          <w:color w:val="FF0000"/>
          <w:sz w:val="13"/>
          <w:szCs w:val="16"/>
          <w:u w:val="single"/>
        </w:rPr>
        <w:t xml:space="preserve">      </w:t>
      </w:r>
      <w:r w:rsidRPr="00032833">
        <w:rPr>
          <w:color w:val="FF0000"/>
          <w:sz w:val="13"/>
          <w:szCs w:val="16"/>
          <w:u w:val="single"/>
        </w:rPr>
        <w:t xml:space="preserve">nr-CellGlobalID-r16 NCGI-r15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032833">
        <w:rPr>
          <w:color w:val="FF0000"/>
          <w:sz w:val="13"/>
          <w:szCs w:val="16"/>
          <w:u w:val="single"/>
        </w:rPr>
        <w:t xml:space="preserve">OPTIONAL, </w:t>
      </w:r>
    </w:p>
    <w:p w14:paraId="1EEAFC66" w14:textId="77777777" w:rsidR="00CC51DB" w:rsidRPr="00B02796" w:rsidRDefault="00CC51DB" w:rsidP="00CC51DB">
      <w:pPr>
        <w:pStyle w:val="PL"/>
        <w:shd w:val="clear" w:color="auto" w:fill="E6E6E6"/>
        <w:rPr>
          <w:color w:val="FF0000"/>
          <w:sz w:val="13"/>
          <w:szCs w:val="16"/>
          <w:u w:val="single"/>
        </w:rPr>
      </w:pPr>
      <w:r w:rsidRPr="00B02796">
        <w:rPr>
          <w:color w:val="FF0000"/>
          <w:sz w:val="13"/>
          <w:szCs w:val="16"/>
          <w:u w:val="single"/>
        </w:rPr>
        <w:t xml:space="preserve">      nr-ARFCN-r16 ARFCN-ValueNR-r15 </w:t>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r>
      <w:r w:rsidRPr="00B02796">
        <w:rPr>
          <w:color w:val="FF0000"/>
          <w:sz w:val="13"/>
          <w:szCs w:val="16"/>
          <w:u w:val="single"/>
        </w:rPr>
        <w:tab/>
        <w:t>OPTIONAL</w:t>
      </w:r>
    </w:p>
    <w:p w14:paraId="37E19425" w14:textId="77777777" w:rsidR="00CC51DB" w:rsidRPr="00B02796" w:rsidRDefault="00CC51DB" w:rsidP="00CC51DB">
      <w:pPr>
        <w:pStyle w:val="PL"/>
        <w:shd w:val="clear" w:color="auto" w:fill="E6E6E6"/>
        <w:rPr>
          <w:color w:val="FF0000"/>
          <w:sz w:val="13"/>
          <w:szCs w:val="16"/>
          <w:u w:val="single"/>
        </w:rPr>
      </w:pPr>
      <w:r w:rsidRPr="00B02796">
        <w:rPr>
          <w:color w:val="FF0000"/>
          <w:sz w:val="13"/>
          <w:szCs w:val="16"/>
          <w:u w:val="single"/>
        </w:rPr>
        <w:t xml:space="preserve">      ]]</w:t>
      </w:r>
    </w:p>
    <w:p w14:paraId="63FD2708" w14:textId="77777777" w:rsidR="00CC51DB" w:rsidRPr="00C979EE" w:rsidRDefault="00CC51DB" w:rsidP="00CC51DB">
      <w:pPr>
        <w:pStyle w:val="PL"/>
        <w:shd w:val="clear" w:color="auto" w:fill="E6E6E6"/>
        <w:rPr>
          <w:snapToGrid w:val="0"/>
          <w:sz w:val="13"/>
          <w:szCs w:val="16"/>
        </w:rPr>
      </w:pPr>
      <w:r w:rsidRPr="00C979EE">
        <w:rPr>
          <w:snapToGrid w:val="0"/>
          <w:sz w:val="13"/>
          <w:szCs w:val="16"/>
        </w:rPr>
        <w:t>}</w:t>
      </w:r>
    </w:p>
    <w:p w14:paraId="280FC02B" w14:textId="77777777" w:rsidR="0021038B" w:rsidRDefault="0021038B" w:rsidP="0021038B">
      <w:pPr>
        <w:pStyle w:val="NO"/>
        <w:spacing w:before="180"/>
        <w:ind w:left="0" w:firstLine="0"/>
        <w:rPr>
          <w:b/>
          <w:bCs/>
          <w:color w:val="auto"/>
        </w:rPr>
      </w:pPr>
      <w:r w:rsidRPr="00F97322">
        <w:rPr>
          <w:b/>
          <w:bCs/>
          <w:color w:val="auto"/>
        </w:rPr>
        <w:t xml:space="preserve">Proposal </w:t>
      </w:r>
      <w:r>
        <w:rPr>
          <w:b/>
          <w:bCs/>
          <w:color w:val="auto"/>
        </w:rPr>
        <w:t xml:space="preserve">3 </w:t>
      </w:r>
      <w:r w:rsidRPr="00C24C7E">
        <w:rPr>
          <w:b/>
          <w:bCs/>
          <w:color w:val="auto"/>
        </w:rPr>
        <w:t>(Open issue LPP-1</w:t>
      </w:r>
      <w:r>
        <w:rPr>
          <w:b/>
          <w:bCs/>
          <w:color w:val="auto"/>
        </w:rPr>
        <w:t>9</w:t>
      </w:r>
      <w:r w:rsidRPr="00C24C7E">
        <w:rPr>
          <w:b/>
          <w:bCs/>
          <w:color w:val="auto"/>
        </w:rPr>
        <w:t>)</w:t>
      </w:r>
      <w:r w:rsidRPr="00F97322">
        <w:rPr>
          <w:b/>
          <w:bCs/>
          <w:color w:val="auto"/>
        </w:rPr>
        <w:t xml:space="preserve">: </w:t>
      </w:r>
      <w:r>
        <w:rPr>
          <w:b/>
          <w:bCs/>
          <w:color w:val="auto"/>
        </w:rPr>
        <w:t xml:space="preserve">Same as AI/ML based BM, the </w:t>
      </w:r>
      <w:r w:rsidRPr="00CC4007">
        <w:rPr>
          <w:b/>
          <w:bCs/>
          <w:color w:val="auto"/>
        </w:rPr>
        <w:t xml:space="preserve">UE decides the applicable functionalities based on </w:t>
      </w:r>
      <w:r w:rsidRPr="00470B6F">
        <w:rPr>
          <w:b/>
          <w:bCs/>
          <w:color w:val="auto"/>
        </w:rPr>
        <w:t>NW-side additional conditions (if provided), UE-side additional conditions (internally known by UE) and model availability in device</w:t>
      </w:r>
      <w:r>
        <w:rPr>
          <w:b/>
          <w:bCs/>
          <w:color w:val="auto"/>
        </w:rPr>
        <w:t xml:space="preserve">. </w:t>
      </w:r>
    </w:p>
    <w:p w14:paraId="2917FA26" w14:textId="77777777" w:rsidR="00295B37" w:rsidRPr="00907D48" w:rsidRDefault="00295B37" w:rsidP="00295B37">
      <w:pPr>
        <w:pStyle w:val="NO"/>
        <w:ind w:left="0" w:firstLine="0"/>
        <w:rPr>
          <w:b/>
          <w:bCs/>
          <w:color w:val="auto"/>
        </w:rPr>
      </w:pPr>
      <w:r w:rsidRPr="00F97322">
        <w:rPr>
          <w:b/>
          <w:bCs/>
          <w:color w:val="auto"/>
        </w:rPr>
        <w:t xml:space="preserve">Proposal </w:t>
      </w:r>
      <w:r>
        <w:rPr>
          <w:b/>
          <w:bCs/>
          <w:color w:val="auto"/>
        </w:rPr>
        <w:t xml:space="preserve">4 </w:t>
      </w:r>
      <w:r w:rsidRPr="00C24C7E">
        <w:rPr>
          <w:b/>
          <w:bCs/>
          <w:color w:val="auto"/>
        </w:rPr>
        <w:t>(Open issue LPP-</w:t>
      </w:r>
      <w:r>
        <w:rPr>
          <w:b/>
          <w:bCs/>
          <w:color w:val="auto"/>
        </w:rPr>
        <w:t>20</w:t>
      </w:r>
      <w:r w:rsidRPr="00C24C7E">
        <w:rPr>
          <w:b/>
          <w:bCs/>
          <w:color w:val="auto"/>
        </w:rPr>
        <w:t>)</w:t>
      </w:r>
      <w:r w:rsidRPr="00F97322">
        <w:rPr>
          <w:b/>
          <w:bCs/>
          <w:color w:val="auto"/>
        </w:rPr>
        <w:t xml:space="preserve">: </w:t>
      </w:r>
      <w:r>
        <w:rPr>
          <w:b/>
          <w:bCs/>
          <w:color w:val="auto"/>
        </w:rPr>
        <w:t xml:space="preserve">On LPP spec impact on Case 3a/3b, RAN2 assume no further work is needed unless triggered by LS from </w:t>
      </w:r>
      <w:r w:rsidRPr="00180420">
        <w:rPr>
          <w:b/>
          <w:bCs/>
          <w:lang w:eastAsia="sv-SE"/>
        </w:rPr>
        <w:t>SA2/RAN3 (if any).</w:t>
      </w:r>
      <w:r w:rsidRPr="00180420">
        <w:rPr>
          <w:b/>
          <w:bCs/>
          <w:color w:val="auto"/>
        </w:rPr>
        <w:t xml:space="preserve">   </w:t>
      </w:r>
    </w:p>
    <w:p w14:paraId="77097A0E" w14:textId="77777777" w:rsidR="00393B76" w:rsidRPr="002C2753" w:rsidRDefault="00393B76" w:rsidP="00393B76">
      <w:pPr>
        <w:rPr>
          <w:b/>
          <w:bCs/>
          <w:color w:val="auto"/>
        </w:rPr>
      </w:pPr>
      <w:r w:rsidRPr="00F97322">
        <w:rPr>
          <w:b/>
          <w:bCs/>
          <w:color w:val="auto"/>
        </w:rPr>
        <w:t xml:space="preserve">Proposal </w:t>
      </w:r>
      <w:r>
        <w:rPr>
          <w:b/>
          <w:bCs/>
          <w:color w:val="auto"/>
        </w:rPr>
        <w:t xml:space="preserve">5 </w:t>
      </w:r>
      <w:r w:rsidRPr="00C24C7E">
        <w:rPr>
          <w:b/>
          <w:bCs/>
          <w:color w:val="auto"/>
        </w:rPr>
        <w:t>(Open issue LPP-</w:t>
      </w:r>
      <w:r>
        <w:rPr>
          <w:b/>
          <w:bCs/>
          <w:color w:val="auto"/>
        </w:rPr>
        <w:t>21</w:t>
      </w:r>
      <w:r w:rsidRPr="00C24C7E">
        <w:rPr>
          <w:b/>
          <w:bCs/>
          <w:color w:val="auto"/>
        </w:rPr>
        <w:t>)</w:t>
      </w:r>
      <w:r w:rsidRPr="00F97322">
        <w:rPr>
          <w:b/>
          <w:bCs/>
          <w:color w:val="auto"/>
        </w:rPr>
        <w:t xml:space="preserve">: </w:t>
      </w:r>
      <w:r>
        <w:rPr>
          <w:b/>
          <w:bCs/>
          <w:color w:val="auto"/>
        </w:rPr>
        <w:t>RAN2 discuss the following two way-forward on associated ID:</w:t>
      </w:r>
    </w:p>
    <w:p w14:paraId="419C6DC3" w14:textId="77777777" w:rsidR="00393B76" w:rsidRPr="001943D4" w:rsidRDefault="00393B76" w:rsidP="00393B76">
      <w:pPr>
        <w:pStyle w:val="ListParagraph"/>
        <w:numPr>
          <w:ilvl w:val="0"/>
          <w:numId w:val="103"/>
        </w:numPr>
        <w:ind w:firstLineChars="0"/>
        <w:rPr>
          <w:lang w:eastAsia="sv-SE"/>
        </w:rPr>
      </w:pPr>
      <w:r>
        <w:rPr>
          <w:b/>
          <w:bCs/>
          <w:lang w:eastAsia="sv-SE"/>
        </w:rPr>
        <w:t xml:space="preserve">Alt-1: Remove the </w:t>
      </w:r>
      <w:r w:rsidRPr="000D7911">
        <w:rPr>
          <w:b/>
          <w:bCs/>
          <w:lang w:eastAsia="sv-SE"/>
        </w:rPr>
        <w:t xml:space="preserve">artificial restriction of </w:t>
      </w:r>
      <w:r>
        <w:rPr>
          <w:b/>
          <w:bCs/>
          <w:lang w:eastAsia="sv-SE"/>
        </w:rPr>
        <w:t xml:space="preserve">per cell configured associated ID in AI positioning (i.e. associated ID is PLMN specific). Send LS to RAN1 to inform RAN2 decision. </w:t>
      </w:r>
    </w:p>
    <w:p w14:paraId="292BA34A" w14:textId="77777777" w:rsidR="00393B76" w:rsidRPr="001943D4" w:rsidRDefault="00393B76" w:rsidP="00393B76">
      <w:pPr>
        <w:pStyle w:val="ListParagraph"/>
        <w:numPr>
          <w:ilvl w:val="0"/>
          <w:numId w:val="103"/>
        </w:numPr>
        <w:ind w:firstLineChars="0"/>
        <w:rPr>
          <w:lang w:eastAsia="sv-SE"/>
        </w:rPr>
      </w:pPr>
      <w:r>
        <w:rPr>
          <w:b/>
          <w:bCs/>
          <w:lang w:eastAsia="sv-SE"/>
        </w:rPr>
        <w:t>Alt-2: Keep RAN1 conclusion of cell specific associated ID with the following restrictions:</w:t>
      </w:r>
    </w:p>
    <w:p w14:paraId="0A24125F" w14:textId="77777777" w:rsidR="00393B76" w:rsidRPr="008E66C1" w:rsidRDefault="00393B76" w:rsidP="00393B76">
      <w:pPr>
        <w:pStyle w:val="ListParagraph"/>
        <w:numPr>
          <w:ilvl w:val="1"/>
          <w:numId w:val="103"/>
        </w:numPr>
        <w:ind w:firstLineChars="0"/>
        <w:rPr>
          <w:lang w:eastAsia="sv-SE"/>
        </w:rPr>
      </w:pPr>
      <w:r>
        <w:rPr>
          <w:b/>
          <w:bCs/>
          <w:lang w:eastAsia="sv-SE"/>
        </w:rPr>
        <w:t xml:space="preserve">Only apply to TRPs with cell information (i.e. either NCGI or PCI+ARFCN is mandatory present in </w:t>
      </w:r>
      <w:r w:rsidRPr="008E66C1">
        <w:rPr>
          <w:b/>
          <w:bCs/>
          <w:i/>
          <w:iCs/>
        </w:rPr>
        <w:t>TRP-ImplicitLocationInfoElement-r19</w:t>
      </w:r>
      <w:r w:rsidRPr="008E66C1">
        <w:rPr>
          <w:b/>
          <w:bCs/>
        </w:rPr>
        <w:t>)</w:t>
      </w:r>
      <w:r>
        <w:rPr>
          <w:b/>
          <w:bCs/>
        </w:rPr>
        <w:t>.</w:t>
      </w:r>
    </w:p>
    <w:p w14:paraId="24E17ABD" w14:textId="77777777" w:rsidR="00393B76" w:rsidRDefault="00393B76" w:rsidP="00393B76">
      <w:pPr>
        <w:pStyle w:val="ListParagraph"/>
        <w:numPr>
          <w:ilvl w:val="1"/>
          <w:numId w:val="103"/>
        </w:numPr>
        <w:ind w:firstLineChars="0"/>
        <w:rPr>
          <w:lang w:eastAsia="sv-SE"/>
        </w:rPr>
      </w:pPr>
      <w:r>
        <w:rPr>
          <w:b/>
          <w:bCs/>
          <w:lang w:eastAsia="sv-SE"/>
        </w:rPr>
        <w:t>Capture RAN1 agreed NW requirement in LPP spec: “</w:t>
      </w:r>
      <w:r w:rsidRPr="00B82B17">
        <w:rPr>
          <w:b/>
          <w:bCs/>
          <w:noProof/>
          <w:color w:val="000000" w:themeColor="text1"/>
        </w:rPr>
        <w:t xml:space="preserve">One TRP can’t be configured with different values of </w:t>
      </w:r>
      <w:r w:rsidRPr="00B82B17">
        <w:rPr>
          <w:b/>
          <w:bCs/>
          <w:i/>
          <w:iCs/>
          <w:noProof/>
          <w:color w:val="000000" w:themeColor="text1"/>
        </w:rPr>
        <w:t xml:space="preserve">nr-AIML-AssociatedID </w:t>
      </w:r>
      <w:r w:rsidRPr="00B82B17">
        <w:rPr>
          <w:b/>
          <w:bCs/>
          <w:noProof/>
          <w:color w:val="000000" w:themeColor="text1"/>
        </w:rPr>
        <w:t>in the same cell.”</w:t>
      </w:r>
      <w:r w:rsidRPr="00B82B17">
        <w:rPr>
          <w:b/>
          <w:bCs/>
          <w:color w:val="000000" w:themeColor="text1"/>
          <w:lang w:eastAsia="sv-SE"/>
        </w:rPr>
        <w:t xml:space="preserve"> </w:t>
      </w:r>
      <w:r w:rsidRPr="00B82B17">
        <w:rPr>
          <w:color w:val="000000" w:themeColor="text1"/>
          <w:lang w:eastAsia="sv-SE"/>
        </w:rPr>
        <w:t xml:space="preserve"> </w:t>
      </w:r>
    </w:p>
    <w:p w14:paraId="558C0ADB" w14:textId="77777777" w:rsidR="00CA012A" w:rsidRDefault="00CA012A" w:rsidP="00CA012A">
      <w:pPr>
        <w:rPr>
          <w:b/>
          <w:bCs/>
        </w:rPr>
      </w:pPr>
      <w:r w:rsidRPr="00CA012A">
        <w:rPr>
          <w:b/>
          <w:bCs/>
        </w:rPr>
        <w:t xml:space="preserve">Proposal 6 (Open issue LPP-21): RAN2 confirm that associated ID is also applied to </w:t>
      </w:r>
      <w:r w:rsidRPr="00CA012A">
        <w:rPr>
          <w:rFonts w:eastAsia="Times New Roman" w:cs="DengXian"/>
          <w:b/>
          <w:bCs/>
        </w:rPr>
        <w:t>geographical coordinates of</w:t>
      </w:r>
      <w:r w:rsidRPr="00CA012A">
        <w:rPr>
          <w:rFonts w:eastAsia="Times New Roman" w:cs="DengXian"/>
          <w:i/>
          <w:iCs/>
        </w:rPr>
        <w:t xml:space="preserve"> </w:t>
      </w:r>
      <w:r w:rsidRPr="00CA012A">
        <w:rPr>
          <w:b/>
          <w:bCs/>
        </w:rPr>
        <w:t xml:space="preserve">TRP associated DL PRS resource set and ARPs. </w:t>
      </w:r>
    </w:p>
    <w:p w14:paraId="40BBE855" w14:textId="77777777" w:rsidR="002A1963" w:rsidRPr="00440C18" w:rsidRDefault="002A1963" w:rsidP="002A1963">
      <w:pPr>
        <w:rPr>
          <w:b/>
          <w:bCs/>
          <w:color w:val="auto"/>
        </w:rPr>
      </w:pPr>
      <w:r w:rsidRPr="00F97322">
        <w:rPr>
          <w:b/>
          <w:bCs/>
          <w:color w:val="auto"/>
        </w:rPr>
        <w:t xml:space="preserve">Proposal </w:t>
      </w:r>
      <w:r>
        <w:rPr>
          <w:b/>
          <w:bCs/>
          <w:color w:val="auto"/>
        </w:rPr>
        <w:t xml:space="preserve">7 </w:t>
      </w:r>
      <w:r w:rsidRPr="00C24C7E">
        <w:rPr>
          <w:b/>
          <w:bCs/>
          <w:color w:val="auto"/>
        </w:rPr>
        <w:t>(Open issue LPP-</w:t>
      </w:r>
      <w:r>
        <w:rPr>
          <w:b/>
          <w:bCs/>
          <w:color w:val="auto"/>
        </w:rPr>
        <w:t>21</w:t>
      </w:r>
      <w:r w:rsidRPr="00C24C7E">
        <w:rPr>
          <w:b/>
          <w:bCs/>
          <w:color w:val="auto"/>
        </w:rPr>
        <w:t>)</w:t>
      </w:r>
      <w:r w:rsidRPr="00F97322">
        <w:rPr>
          <w:b/>
          <w:bCs/>
          <w:color w:val="auto"/>
        </w:rPr>
        <w:t xml:space="preserve">: </w:t>
      </w:r>
      <w:r w:rsidRPr="00D72953">
        <w:rPr>
          <w:b/>
          <w:bCs/>
          <w:i/>
          <w:iCs/>
          <w:snapToGrid w:val="0"/>
        </w:rPr>
        <w:t>nr-TRP-ImplicitLocationInfo-r19</w:t>
      </w:r>
      <w:r w:rsidRPr="00D72953">
        <w:rPr>
          <w:b/>
          <w:bCs/>
          <w:snapToGrid w:val="0"/>
        </w:rPr>
        <w:t xml:space="preserve"> can be present only when </w:t>
      </w:r>
      <w:r w:rsidRPr="00D72953">
        <w:rPr>
          <w:b/>
          <w:bCs/>
          <w:i/>
          <w:iCs/>
        </w:rPr>
        <w:t>nr-TRP-LocationInfo-r16</w:t>
      </w:r>
      <w:r w:rsidRPr="00D72953">
        <w:rPr>
          <w:b/>
          <w:bCs/>
        </w:rPr>
        <w:t xml:space="preserve"> is absent. It is up NW implementation which one to provide in LPP DL Assistance data.</w:t>
      </w:r>
    </w:p>
    <w:p w14:paraId="6E5BEA74" w14:textId="1781A2E3" w:rsidR="00526FF3" w:rsidRDefault="002A1963" w:rsidP="00526FF3">
      <w:pPr>
        <w:rPr>
          <w:b/>
          <w:bCs/>
          <w:color w:val="auto"/>
        </w:rPr>
      </w:pPr>
      <w:r w:rsidRPr="00F97322">
        <w:rPr>
          <w:b/>
          <w:bCs/>
          <w:color w:val="auto"/>
        </w:rPr>
        <w:t xml:space="preserve">Proposal </w:t>
      </w:r>
      <w:r>
        <w:rPr>
          <w:b/>
          <w:bCs/>
          <w:color w:val="auto"/>
        </w:rPr>
        <w:t xml:space="preserve">8 </w:t>
      </w:r>
      <w:r w:rsidRPr="00C24C7E">
        <w:rPr>
          <w:b/>
          <w:bCs/>
          <w:color w:val="auto"/>
        </w:rPr>
        <w:t>(Open issue LPP-</w:t>
      </w:r>
      <w:r>
        <w:rPr>
          <w:b/>
          <w:bCs/>
          <w:color w:val="auto"/>
        </w:rPr>
        <w:t>21</w:t>
      </w:r>
      <w:r w:rsidRPr="00C24C7E">
        <w:rPr>
          <w:b/>
          <w:bCs/>
          <w:color w:val="auto"/>
        </w:rPr>
        <w:t>)</w:t>
      </w:r>
      <w:r w:rsidRPr="00F97322">
        <w:rPr>
          <w:b/>
          <w:bCs/>
          <w:color w:val="auto"/>
        </w:rPr>
        <w:t xml:space="preserve">: </w:t>
      </w:r>
      <w:r w:rsidRPr="00B043DD">
        <w:rPr>
          <w:b/>
          <w:bCs/>
          <w:color w:val="auto"/>
        </w:rPr>
        <w:t xml:space="preserve">Introduce a separate UE capability on whether supporting implicit </w:t>
      </w:r>
      <w:r>
        <w:rPr>
          <w:b/>
          <w:bCs/>
          <w:color w:val="auto"/>
        </w:rPr>
        <w:t xml:space="preserve">TRP </w:t>
      </w:r>
      <w:r w:rsidRPr="00B043DD">
        <w:rPr>
          <w:b/>
          <w:bCs/>
          <w:color w:val="auto"/>
        </w:rPr>
        <w:t>location info (</w:t>
      </w:r>
      <w:r w:rsidRPr="00B043DD">
        <w:rPr>
          <w:b/>
          <w:bCs/>
          <w:i/>
          <w:iCs/>
          <w:color w:val="auto"/>
        </w:rPr>
        <w:t>nr-TRP-ImplicitLocationInfo-r19</w:t>
      </w:r>
      <w:r w:rsidRPr="00B043DD">
        <w:rPr>
          <w:b/>
          <w:bCs/>
          <w:color w:val="auto"/>
        </w:rPr>
        <w:t>)</w:t>
      </w:r>
      <w:r>
        <w:rPr>
          <w:b/>
          <w:bCs/>
          <w:color w:val="auto"/>
        </w:rPr>
        <w:t xml:space="preserve"> and the UE supports this capability shall also support </w:t>
      </w:r>
      <w:r w:rsidRPr="00B043DD">
        <w:rPr>
          <w:b/>
          <w:bCs/>
        </w:rPr>
        <w:t>explicit TRP location info (</w:t>
      </w:r>
      <w:r w:rsidRPr="00B043DD">
        <w:rPr>
          <w:b/>
          <w:bCs/>
          <w:i/>
          <w:iCs/>
        </w:rPr>
        <w:t>NR-TRP-LocationInfo-r16</w:t>
      </w:r>
      <w:r w:rsidRPr="00B043DD">
        <w:rPr>
          <w:b/>
          <w:bCs/>
        </w:rPr>
        <w:t>)</w:t>
      </w:r>
      <w:r>
        <w:rPr>
          <w:b/>
          <w:bCs/>
        </w:rPr>
        <w:t>. But the UE supports e</w:t>
      </w:r>
      <w:r w:rsidRPr="00B043DD">
        <w:rPr>
          <w:b/>
          <w:bCs/>
        </w:rPr>
        <w:t xml:space="preserve"> explicit TRP location info</w:t>
      </w:r>
      <w:r>
        <w:rPr>
          <w:b/>
          <w:bCs/>
        </w:rPr>
        <w:t xml:space="preserve"> is NOT mandated to support </w:t>
      </w:r>
      <w:r w:rsidRPr="00B043DD">
        <w:rPr>
          <w:b/>
          <w:bCs/>
          <w:color w:val="auto"/>
        </w:rPr>
        <w:t xml:space="preserve">implicit </w:t>
      </w:r>
      <w:r>
        <w:rPr>
          <w:b/>
          <w:bCs/>
          <w:color w:val="auto"/>
        </w:rPr>
        <w:t xml:space="preserve">TRP </w:t>
      </w:r>
      <w:r w:rsidRPr="00B043DD">
        <w:rPr>
          <w:b/>
          <w:bCs/>
          <w:color w:val="auto"/>
        </w:rPr>
        <w:t>location info</w:t>
      </w:r>
      <w:r>
        <w:rPr>
          <w:b/>
          <w:bCs/>
          <w:color w:val="auto"/>
        </w:rPr>
        <w:t>.</w:t>
      </w:r>
    </w:p>
    <w:p w14:paraId="02AA3890" w14:textId="77777777" w:rsidR="00C4196C" w:rsidRPr="00681D1A" w:rsidRDefault="00C4196C" w:rsidP="00526FF3">
      <w:pPr>
        <w:rPr>
          <w:b/>
          <w:bCs/>
          <w:color w:val="auto"/>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7D193551" w14:textId="77777777" w:rsidR="00056C26" w:rsidRDefault="00056C26" w:rsidP="00056C26">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62909D17" w14:textId="6A7392EA" w:rsidR="000352F9" w:rsidRDefault="000352F9" w:rsidP="000352F9">
      <w:r>
        <w:t>[2] RAN2#1</w:t>
      </w:r>
      <w:r w:rsidR="002A1963">
        <w:t>30</w:t>
      </w:r>
      <w:r>
        <w:t>, Chair Notes.</w:t>
      </w:r>
    </w:p>
    <w:p w14:paraId="27D72687" w14:textId="06A6A566" w:rsidR="00A4796E" w:rsidRPr="00154222" w:rsidRDefault="00996FF4" w:rsidP="00E023DE">
      <w:pPr>
        <w:rPr>
          <w:rFonts w:ascii="Arial" w:eastAsia="Times New Roman" w:hAnsi="Arial" w:cs="Arial"/>
          <w:color w:val="auto"/>
          <w:lang w:val="en-CN" w:eastAsia="zh-CN"/>
        </w:rPr>
      </w:pPr>
      <w:r w:rsidRPr="00996FF4">
        <w:rPr>
          <w:rFonts w:cs="Arial"/>
          <w:noProof/>
        </w:rPr>
        <w:t xml:space="preserve">[3] </w:t>
      </w:r>
      <w:r w:rsidR="00154222" w:rsidRPr="00154222">
        <w:rPr>
          <w:rFonts w:cs="Arial"/>
          <w:noProof/>
        </w:rPr>
        <w:t>R2-2505702</w:t>
      </w:r>
      <w:r>
        <w:rPr>
          <w:rFonts w:cs="Arial"/>
          <w:noProof/>
        </w:rPr>
        <w:t xml:space="preserve">, </w:t>
      </w:r>
      <w:r w:rsidRPr="00996FF4">
        <w:rPr>
          <w:rFonts w:cs="Arial"/>
          <w:noProof/>
        </w:rPr>
        <w:t>LPP open issues for feature "AI/ML for NR air interface</w:t>
      </w:r>
      <w:r w:rsidR="000F3388">
        <w:rPr>
          <w:rFonts w:cs="Arial"/>
          <w:noProof/>
        </w:rPr>
        <w:t>”</w:t>
      </w:r>
      <w:r>
        <w:rPr>
          <w:rFonts w:cs="Arial"/>
          <w:noProof/>
        </w:rPr>
        <w:t xml:space="preserve">, </w:t>
      </w:r>
      <w:r w:rsidR="001C4404" w:rsidRPr="00F90553">
        <w:rPr>
          <w:rFonts w:eastAsia="MS Mincho" w:cs="Arial"/>
        </w:rPr>
        <w:t>Qualcomm Incorporated</w:t>
      </w:r>
      <w:r w:rsidR="001C4404">
        <w:rPr>
          <w:rFonts w:eastAsia="MS Mincho" w:cs="Arial"/>
        </w:rPr>
        <w:t xml:space="preserve"> (Rapporteur).</w:t>
      </w:r>
    </w:p>
    <w:sectPr w:rsidR="00A4796E" w:rsidRPr="00154222" w:rsidSect="005F7738">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D747" w14:textId="77777777" w:rsidR="004D343B" w:rsidRDefault="004D343B">
      <w:r>
        <w:separator/>
      </w:r>
    </w:p>
    <w:p w14:paraId="69599DE0" w14:textId="77777777" w:rsidR="004D343B" w:rsidRDefault="004D343B"/>
  </w:endnote>
  <w:endnote w:type="continuationSeparator" w:id="0">
    <w:p w14:paraId="64FBF26A" w14:textId="77777777" w:rsidR="004D343B" w:rsidRDefault="004D343B">
      <w:r>
        <w:continuationSeparator/>
      </w:r>
    </w:p>
    <w:p w14:paraId="308FB4F6" w14:textId="77777777" w:rsidR="004D343B" w:rsidRDefault="004D3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5B8E2" w14:textId="77777777" w:rsidR="004D343B" w:rsidRDefault="004D343B">
      <w:r>
        <w:separator/>
      </w:r>
    </w:p>
    <w:p w14:paraId="21626C94" w14:textId="77777777" w:rsidR="004D343B" w:rsidRDefault="004D343B"/>
  </w:footnote>
  <w:footnote w:type="continuationSeparator" w:id="0">
    <w:p w14:paraId="187841B5" w14:textId="77777777" w:rsidR="004D343B" w:rsidRDefault="004D343B">
      <w:r>
        <w:continuationSeparator/>
      </w:r>
    </w:p>
    <w:p w14:paraId="587D739A" w14:textId="77777777" w:rsidR="004D343B" w:rsidRDefault="004D3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7276"/>
    <w:multiLevelType w:val="hybridMultilevel"/>
    <w:tmpl w:val="B0B6EAA2"/>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A21560C"/>
    <w:multiLevelType w:val="hybridMultilevel"/>
    <w:tmpl w:val="B7A4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3DE5402"/>
    <w:multiLevelType w:val="hybridMultilevel"/>
    <w:tmpl w:val="7BFAA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97F86"/>
    <w:multiLevelType w:val="hybridMultilevel"/>
    <w:tmpl w:val="1B5E40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A82309B"/>
    <w:multiLevelType w:val="hybridMultilevel"/>
    <w:tmpl w:val="484855C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FC9249F"/>
    <w:multiLevelType w:val="hybridMultilevel"/>
    <w:tmpl w:val="1FB25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34"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8447ED4"/>
    <w:multiLevelType w:val="hybridMultilevel"/>
    <w:tmpl w:val="C2D87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1"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2315C8"/>
    <w:multiLevelType w:val="hybridMultilevel"/>
    <w:tmpl w:val="8FAC49D4"/>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43"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3A74483"/>
    <w:multiLevelType w:val="hybridMultilevel"/>
    <w:tmpl w:val="42F2A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393028"/>
    <w:multiLevelType w:val="hybridMultilevel"/>
    <w:tmpl w:val="4C968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7"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8"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B605903"/>
    <w:multiLevelType w:val="hybridMultilevel"/>
    <w:tmpl w:val="7BFAA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6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2B2392A"/>
    <w:multiLevelType w:val="hybridMultilevel"/>
    <w:tmpl w:val="7BFAA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41B5EF1"/>
    <w:multiLevelType w:val="hybridMultilevel"/>
    <w:tmpl w:val="1C266308"/>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1"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3"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B4B19DA"/>
    <w:multiLevelType w:val="hybridMultilevel"/>
    <w:tmpl w:val="00CCF6FE"/>
    <w:lvl w:ilvl="0" w:tplc="04090011">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81"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8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4"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8F632A"/>
    <w:multiLevelType w:val="hybridMultilevel"/>
    <w:tmpl w:val="12B28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1"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A614F0"/>
    <w:multiLevelType w:val="hybridMultilevel"/>
    <w:tmpl w:val="ED521C1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4"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9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15:restartNumberingAfterBreak="0">
    <w:nsid w:val="740B0973"/>
    <w:multiLevelType w:val="hybridMultilevel"/>
    <w:tmpl w:val="FD043FA4"/>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715" w:hanging="360"/>
      </w:pPr>
    </w:lvl>
    <w:lvl w:ilvl="2" w:tplc="FFFFFFFF" w:tentative="1">
      <w:start w:val="1"/>
      <w:numFmt w:val="lowerRoman"/>
      <w:lvlText w:val="%3."/>
      <w:lvlJc w:val="right"/>
      <w:pPr>
        <w:ind w:left="2435" w:hanging="180"/>
      </w:pPr>
    </w:lvl>
    <w:lvl w:ilvl="3" w:tplc="FFFFFFFF" w:tentative="1">
      <w:start w:val="1"/>
      <w:numFmt w:val="decimal"/>
      <w:lvlText w:val="%4."/>
      <w:lvlJc w:val="left"/>
      <w:pPr>
        <w:ind w:left="3155" w:hanging="360"/>
      </w:pPr>
    </w:lvl>
    <w:lvl w:ilvl="4" w:tplc="FFFFFFFF" w:tentative="1">
      <w:start w:val="1"/>
      <w:numFmt w:val="lowerLetter"/>
      <w:lvlText w:val="%5."/>
      <w:lvlJc w:val="left"/>
      <w:pPr>
        <w:ind w:left="3875" w:hanging="360"/>
      </w:pPr>
    </w:lvl>
    <w:lvl w:ilvl="5" w:tplc="FFFFFFFF" w:tentative="1">
      <w:start w:val="1"/>
      <w:numFmt w:val="lowerRoman"/>
      <w:lvlText w:val="%6."/>
      <w:lvlJc w:val="right"/>
      <w:pPr>
        <w:ind w:left="4595" w:hanging="180"/>
      </w:pPr>
    </w:lvl>
    <w:lvl w:ilvl="6" w:tplc="FFFFFFFF" w:tentative="1">
      <w:start w:val="1"/>
      <w:numFmt w:val="decimal"/>
      <w:lvlText w:val="%7."/>
      <w:lvlJc w:val="left"/>
      <w:pPr>
        <w:ind w:left="5315" w:hanging="360"/>
      </w:pPr>
    </w:lvl>
    <w:lvl w:ilvl="7" w:tplc="FFFFFFFF" w:tentative="1">
      <w:start w:val="1"/>
      <w:numFmt w:val="lowerLetter"/>
      <w:lvlText w:val="%8."/>
      <w:lvlJc w:val="left"/>
      <w:pPr>
        <w:ind w:left="6035" w:hanging="360"/>
      </w:pPr>
    </w:lvl>
    <w:lvl w:ilvl="8" w:tplc="FFFFFFFF" w:tentative="1">
      <w:start w:val="1"/>
      <w:numFmt w:val="lowerRoman"/>
      <w:lvlText w:val="%9."/>
      <w:lvlJc w:val="right"/>
      <w:pPr>
        <w:ind w:left="6755" w:hanging="180"/>
      </w:pPr>
    </w:lvl>
  </w:abstractNum>
  <w:abstractNum w:abstractNumId="99"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104"/>
  </w:num>
  <w:num w:numId="2" w16cid:durableId="2123449102">
    <w:abstractNumId w:val="62"/>
  </w:num>
  <w:num w:numId="3" w16cid:durableId="868225439">
    <w:abstractNumId w:val="95"/>
  </w:num>
  <w:num w:numId="4" w16cid:durableId="1147404626">
    <w:abstractNumId w:val="0"/>
  </w:num>
  <w:num w:numId="5" w16cid:durableId="1617247771">
    <w:abstractNumId w:val="54"/>
  </w:num>
  <w:num w:numId="6" w16cid:durableId="1667317774">
    <w:abstractNumId w:val="55"/>
  </w:num>
  <w:num w:numId="7" w16cid:durableId="1846817506">
    <w:abstractNumId w:val="93"/>
  </w:num>
  <w:num w:numId="8" w16cid:durableId="6370603">
    <w:abstractNumId w:val="8"/>
  </w:num>
  <w:num w:numId="9" w16cid:durableId="187061277">
    <w:abstractNumId w:val="28"/>
  </w:num>
  <w:num w:numId="10" w16cid:durableId="1061713598">
    <w:abstractNumId w:val="67"/>
  </w:num>
  <w:num w:numId="11" w16cid:durableId="1662855977">
    <w:abstractNumId w:val="90"/>
  </w:num>
  <w:num w:numId="12" w16cid:durableId="199099323">
    <w:abstractNumId w:val="66"/>
  </w:num>
  <w:num w:numId="13" w16cid:durableId="1008674846">
    <w:abstractNumId w:val="86"/>
  </w:num>
  <w:num w:numId="14" w16cid:durableId="887956527">
    <w:abstractNumId w:val="1"/>
  </w:num>
  <w:num w:numId="15" w16cid:durableId="662591031">
    <w:abstractNumId w:val="44"/>
  </w:num>
  <w:num w:numId="16" w16cid:durableId="1970893330">
    <w:abstractNumId w:val="89"/>
  </w:num>
  <w:num w:numId="17" w16cid:durableId="2088770090">
    <w:abstractNumId w:val="5"/>
  </w:num>
  <w:num w:numId="18" w16cid:durableId="661355064">
    <w:abstractNumId w:val="102"/>
  </w:num>
  <w:num w:numId="19" w16cid:durableId="331880263">
    <w:abstractNumId w:val="79"/>
  </w:num>
  <w:num w:numId="20" w16cid:durableId="1877500358">
    <w:abstractNumId w:val="34"/>
  </w:num>
  <w:num w:numId="21" w16cid:durableId="2110656220">
    <w:abstractNumId w:val="46"/>
  </w:num>
  <w:num w:numId="22" w16cid:durableId="911934245">
    <w:abstractNumId w:val="87"/>
  </w:num>
  <w:num w:numId="23" w16cid:durableId="1986278357">
    <w:abstractNumId w:val="41"/>
  </w:num>
  <w:num w:numId="24" w16cid:durableId="1096024513">
    <w:abstractNumId w:val="37"/>
  </w:num>
  <w:num w:numId="25" w16cid:durableId="1237519155">
    <w:abstractNumId w:val="68"/>
  </w:num>
  <w:num w:numId="26" w16cid:durableId="1511338218">
    <w:abstractNumId w:val="56"/>
  </w:num>
  <w:num w:numId="27" w16cid:durableId="1832137631">
    <w:abstractNumId w:val="21"/>
  </w:num>
  <w:num w:numId="28" w16cid:durableId="1080443691">
    <w:abstractNumId w:val="2"/>
  </w:num>
  <w:num w:numId="29" w16cid:durableId="470828153">
    <w:abstractNumId w:val="26"/>
  </w:num>
  <w:num w:numId="30" w16cid:durableId="1774669208">
    <w:abstractNumId w:val="99"/>
  </w:num>
  <w:num w:numId="31" w16cid:durableId="1513764215">
    <w:abstractNumId w:val="76"/>
  </w:num>
  <w:num w:numId="32" w16cid:durableId="888296183">
    <w:abstractNumId w:val="16"/>
  </w:num>
  <w:num w:numId="33" w16cid:durableId="1322275843">
    <w:abstractNumId w:val="52"/>
  </w:num>
  <w:num w:numId="34" w16cid:durableId="1505125713">
    <w:abstractNumId w:val="39"/>
  </w:num>
  <w:num w:numId="35" w16cid:durableId="1504316578">
    <w:abstractNumId w:val="22"/>
  </w:num>
  <w:num w:numId="36" w16cid:durableId="1110659665">
    <w:abstractNumId w:val="63"/>
  </w:num>
  <w:num w:numId="37" w16cid:durableId="801850454">
    <w:abstractNumId w:val="72"/>
  </w:num>
  <w:num w:numId="38" w16cid:durableId="930817556">
    <w:abstractNumId w:val="10"/>
  </w:num>
  <w:num w:numId="39" w16cid:durableId="954023973">
    <w:abstractNumId w:val="23"/>
  </w:num>
  <w:num w:numId="40" w16cid:durableId="855927598">
    <w:abstractNumId w:val="97"/>
  </w:num>
  <w:num w:numId="41" w16cid:durableId="1797136869">
    <w:abstractNumId w:val="38"/>
  </w:num>
  <w:num w:numId="42" w16cid:durableId="1549536428">
    <w:abstractNumId w:val="15"/>
  </w:num>
  <w:num w:numId="43" w16cid:durableId="1950428228">
    <w:abstractNumId w:val="64"/>
  </w:num>
  <w:num w:numId="44" w16cid:durableId="1874154560">
    <w:abstractNumId w:val="51"/>
  </w:num>
  <w:num w:numId="45" w16cid:durableId="852960069">
    <w:abstractNumId w:val="77"/>
  </w:num>
  <w:num w:numId="46" w16cid:durableId="160128435">
    <w:abstractNumId w:val="6"/>
  </w:num>
  <w:num w:numId="47" w16cid:durableId="787629665">
    <w:abstractNumId w:val="74"/>
  </w:num>
  <w:num w:numId="48" w16cid:durableId="1154487403">
    <w:abstractNumId w:val="96"/>
  </w:num>
  <w:num w:numId="49" w16cid:durableId="1444349886">
    <w:abstractNumId w:val="45"/>
  </w:num>
  <w:num w:numId="50" w16cid:durableId="40594008">
    <w:abstractNumId w:val="101"/>
  </w:num>
  <w:num w:numId="51" w16cid:durableId="1643921799">
    <w:abstractNumId w:val="7"/>
  </w:num>
  <w:num w:numId="52" w16cid:durableId="45379095">
    <w:abstractNumId w:val="11"/>
  </w:num>
  <w:num w:numId="53" w16cid:durableId="1282304698">
    <w:abstractNumId w:val="71"/>
  </w:num>
  <w:num w:numId="54" w16cid:durableId="1191142073">
    <w:abstractNumId w:val="40"/>
  </w:num>
  <w:num w:numId="55" w16cid:durableId="1265460925">
    <w:abstractNumId w:val="30"/>
  </w:num>
  <w:num w:numId="56" w16cid:durableId="1811050505">
    <w:abstractNumId w:val="78"/>
  </w:num>
  <w:num w:numId="57" w16cid:durableId="1360469887">
    <w:abstractNumId w:val="13"/>
  </w:num>
  <w:num w:numId="58" w16cid:durableId="1660890628">
    <w:abstractNumId w:val="4"/>
  </w:num>
  <w:num w:numId="59" w16cid:durableId="426193423">
    <w:abstractNumId w:val="27"/>
  </w:num>
  <w:num w:numId="60" w16cid:durableId="761292235">
    <w:abstractNumId w:val="19"/>
  </w:num>
  <w:num w:numId="61" w16cid:durableId="1390498256">
    <w:abstractNumId w:val="100"/>
  </w:num>
  <w:num w:numId="62" w16cid:durableId="1760566923">
    <w:abstractNumId w:val="73"/>
  </w:num>
  <w:num w:numId="63" w16cid:durableId="932784359">
    <w:abstractNumId w:val="91"/>
  </w:num>
  <w:num w:numId="64" w16cid:durableId="1182402671">
    <w:abstractNumId w:val="58"/>
  </w:num>
  <w:num w:numId="65" w16cid:durableId="1899047482">
    <w:abstractNumId w:val="43"/>
  </w:num>
  <w:num w:numId="66" w16cid:durableId="223224916">
    <w:abstractNumId w:val="85"/>
  </w:num>
  <w:num w:numId="67" w16cid:durableId="106897873">
    <w:abstractNumId w:val="25"/>
  </w:num>
  <w:num w:numId="68" w16cid:durableId="973828897">
    <w:abstractNumId w:val="20"/>
  </w:num>
  <w:num w:numId="69" w16cid:durableId="994070628">
    <w:abstractNumId w:val="84"/>
  </w:num>
  <w:num w:numId="70" w16cid:durableId="274941715">
    <w:abstractNumId w:val="25"/>
    <w:lvlOverride w:ilvl="0">
      <w:startOverride w:val="1"/>
    </w:lvlOverride>
  </w:num>
  <w:num w:numId="71" w16cid:durableId="1949581898">
    <w:abstractNumId w:val="105"/>
  </w:num>
  <w:num w:numId="72" w16cid:durableId="1407338127">
    <w:abstractNumId w:val="49"/>
  </w:num>
  <w:num w:numId="73" w16cid:durableId="922952339">
    <w:abstractNumId w:val="35"/>
  </w:num>
  <w:num w:numId="74" w16cid:durableId="1485853732">
    <w:abstractNumId w:val="57"/>
  </w:num>
  <w:num w:numId="75" w16cid:durableId="521944967">
    <w:abstractNumId w:val="60"/>
  </w:num>
  <w:num w:numId="76" w16cid:durableId="1634287603">
    <w:abstractNumId w:val="59"/>
  </w:num>
  <w:num w:numId="77" w16cid:durableId="2029720652">
    <w:abstractNumId w:val="81"/>
  </w:num>
  <w:num w:numId="78" w16cid:durableId="839927656">
    <w:abstractNumId w:val="32"/>
  </w:num>
  <w:num w:numId="79" w16cid:durableId="904414206">
    <w:abstractNumId w:val="33"/>
  </w:num>
  <w:num w:numId="80" w16cid:durableId="1617255222">
    <w:abstractNumId w:val="94"/>
  </w:num>
  <w:num w:numId="81" w16cid:durableId="919682969">
    <w:abstractNumId w:val="50"/>
  </w:num>
  <w:num w:numId="82" w16cid:durableId="1607031372">
    <w:abstractNumId w:val="65"/>
  </w:num>
  <w:num w:numId="83" w16cid:durableId="1579367141">
    <w:abstractNumId w:val="31"/>
  </w:num>
  <w:num w:numId="84" w16cid:durableId="7877309">
    <w:abstractNumId w:val="29"/>
  </w:num>
  <w:num w:numId="85" w16cid:durableId="431433011">
    <w:abstractNumId w:val="82"/>
  </w:num>
  <w:num w:numId="86" w16cid:durableId="1591229766">
    <w:abstractNumId w:val="53"/>
  </w:num>
  <w:num w:numId="87" w16cid:durableId="772088125">
    <w:abstractNumId w:val="80"/>
  </w:num>
  <w:num w:numId="88" w16cid:durableId="2099717176">
    <w:abstractNumId w:val="42"/>
  </w:num>
  <w:num w:numId="89" w16cid:durableId="909538214">
    <w:abstractNumId w:val="75"/>
  </w:num>
  <w:num w:numId="90" w16cid:durableId="214899451">
    <w:abstractNumId w:val="9"/>
  </w:num>
  <w:num w:numId="91" w16cid:durableId="727187865">
    <w:abstractNumId w:val="98"/>
  </w:num>
  <w:num w:numId="92" w16cid:durableId="400641076">
    <w:abstractNumId w:val="48"/>
  </w:num>
  <w:num w:numId="93" w16cid:durableId="660624221">
    <w:abstractNumId w:val="70"/>
  </w:num>
  <w:num w:numId="94" w16cid:durableId="330715411">
    <w:abstractNumId w:val="3"/>
  </w:num>
  <w:num w:numId="95" w16cid:durableId="1482848493">
    <w:abstractNumId w:val="103"/>
  </w:num>
  <w:num w:numId="96" w16cid:durableId="13777313">
    <w:abstractNumId w:val="24"/>
  </w:num>
  <w:num w:numId="97" w16cid:durableId="1578326285">
    <w:abstractNumId w:val="83"/>
  </w:num>
  <w:num w:numId="98" w16cid:durableId="406391427">
    <w:abstractNumId w:val="88"/>
  </w:num>
  <w:num w:numId="99" w16cid:durableId="1268006960">
    <w:abstractNumId w:val="17"/>
  </w:num>
  <w:num w:numId="100" w16cid:durableId="645672519">
    <w:abstractNumId w:val="36"/>
  </w:num>
  <w:num w:numId="101" w16cid:durableId="50231674">
    <w:abstractNumId w:val="18"/>
  </w:num>
  <w:num w:numId="102" w16cid:durableId="216670780">
    <w:abstractNumId w:val="14"/>
  </w:num>
  <w:num w:numId="103" w16cid:durableId="248463198">
    <w:abstractNumId w:val="47"/>
  </w:num>
  <w:num w:numId="104" w16cid:durableId="1638955519">
    <w:abstractNumId w:val="92"/>
  </w:num>
  <w:num w:numId="105" w16cid:durableId="33698498">
    <w:abstractNumId w:val="61"/>
  </w:num>
  <w:num w:numId="106" w16cid:durableId="1342317688">
    <w:abstractNumId w:val="69"/>
  </w:num>
  <w:num w:numId="107" w16cid:durableId="41898676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3EEF"/>
    <w:rsid w:val="000040C8"/>
    <w:rsid w:val="0000440C"/>
    <w:rsid w:val="00004438"/>
    <w:rsid w:val="00004470"/>
    <w:rsid w:val="00004742"/>
    <w:rsid w:val="00004A07"/>
    <w:rsid w:val="00004AFF"/>
    <w:rsid w:val="00004C9C"/>
    <w:rsid w:val="00004EB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C"/>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B4D"/>
    <w:rsid w:val="00012DB5"/>
    <w:rsid w:val="00012E88"/>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0B6"/>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1AB7"/>
    <w:rsid w:val="000225C2"/>
    <w:rsid w:val="00022769"/>
    <w:rsid w:val="0002281A"/>
    <w:rsid w:val="000228D4"/>
    <w:rsid w:val="00022B1F"/>
    <w:rsid w:val="00022CAC"/>
    <w:rsid w:val="00022DDE"/>
    <w:rsid w:val="00022E5B"/>
    <w:rsid w:val="00022F5D"/>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5EBC"/>
    <w:rsid w:val="00026668"/>
    <w:rsid w:val="000266FB"/>
    <w:rsid w:val="0002672F"/>
    <w:rsid w:val="00026821"/>
    <w:rsid w:val="000269D8"/>
    <w:rsid w:val="00026AC2"/>
    <w:rsid w:val="00026CD5"/>
    <w:rsid w:val="000271D7"/>
    <w:rsid w:val="00027671"/>
    <w:rsid w:val="0003006F"/>
    <w:rsid w:val="0003008C"/>
    <w:rsid w:val="00030719"/>
    <w:rsid w:val="00030EBE"/>
    <w:rsid w:val="00031410"/>
    <w:rsid w:val="000315DB"/>
    <w:rsid w:val="0003180B"/>
    <w:rsid w:val="00031A62"/>
    <w:rsid w:val="00031B16"/>
    <w:rsid w:val="000323BE"/>
    <w:rsid w:val="000323D3"/>
    <w:rsid w:val="000324BC"/>
    <w:rsid w:val="000326A4"/>
    <w:rsid w:val="00032833"/>
    <w:rsid w:val="00032B63"/>
    <w:rsid w:val="0003309B"/>
    <w:rsid w:val="00033473"/>
    <w:rsid w:val="000335C0"/>
    <w:rsid w:val="000337A4"/>
    <w:rsid w:val="00033A99"/>
    <w:rsid w:val="00033BFF"/>
    <w:rsid w:val="0003418C"/>
    <w:rsid w:val="00034425"/>
    <w:rsid w:val="000345ED"/>
    <w:rsid w:val="000346DB"/>
    <w:rsid w:val="000350E0"/>
    <w:rsid w:val="000352F9"/>
    <w:rsid w:val="0003546D"/>
    <w:rsid w:val="000354B7"/>
    <w:rsid w:val="00035BD4"/>
    <w:rsid w:val="00036448"/>
    <w:rsid w:val="000368CA"/>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527"/>
    <w:rsid w:val="00041726"/>
    <w:rsid w:val="000422E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69E"/>
    <w:rsid w:val="00047A2C"/>
    <w:rsid w:val="00047C2B"/>
    <w:rsid w:val="00047C65"/>
    <w:rsid w:val="00047E9C"/>
    <w:rsid w:val="0005031F"/>
    <w:rsid w:val="00050375"/>
    <w:rsid w:val="00050778"/>
    <w:rsid w:val="0005089F"/>
    <w:rsid w:val="00050D47"/>
    <w:rsid w:val="000512CD"/>
    <w:rsid w:val="0005184D"/>
    <w:rsid w:val="000518BC"/>
    <w:rsid w:val="000519A2"/>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5D49"/>
    <w:rsid w:val="0005619F"/>
    <w:rsid w:val="00056283"/>
    <w:rsid w:val="000563C1"/>
    <w:rsid w:val="00056A9D"/>
    <w:rsid w:val="00056B17"/>
    <w:rsid w:val="00056C26"/>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B6B"/>
    <w:rsid w:val="00061C62"/>
    <w:rsid w:val="00061FB5"/>
    <w:rsid w:val="00061FDF"/>
    <w:rsid w:val="00062295"/>
    <w:rsid w:val="00062584"/>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93"/>
    <w:rsid w:val="00082CEF"/>
    <w:rsid w:val="00082D17"/>
    <w:rsid w:val="00082F95"/>
    <w:rsid w:val="00082F9C"/>
    <w:rsid w:val="00083034"/>
    <w:rsid w:val="000831A8"/>
    <w:rsid w:val="000832ED"/>
    <w:rsid w:val="00083399"/>
    <w:rsid w:val="000833B5"/>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ABC"/>
    <w:rsid w:val="00085CEC"/>
    <w:rsid w:val="00085EA2"/>
    <w:rsid w:val="00085EAF"/>
    <w:rsid w:val="00085FCF"/>
    <w:rsid w:val="000860D2"/>
    <w:rsid w:val="000862DE"/>
    <w:rsid w:val="000864BB"/>
    <w:rsid w:val="00086923"/>
    <w:rsid w:val="000869D1"/>
    <w:rsid w:val="00086AB3"/>
    <w:rsid w:val="00086F94"/>
    <w:rsid w:val="00087054"/>
    <w:rsid w:val="00087111"/>
    <w:rsid w:val="0008760B"/>
    <w:rsid w:val="00087622"/>
    <w:rsid w:val="000877BF"/>
    <w:rsid w:val="00087926"/>
    <w:rsid w:val="00087A98"/>
    <w:rsid w:val="00087AA2"/>
    <w:rsid w:val="00087C91"/>
    <w:rsid w:val="00087E14"/>
    <w:rsid w:val="0009051B"/>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1AB"/>
    <w:rsid w:val="000973C8"/>
    <w:rsid w:val="00097515"/>
    <w:rsid w:val="00097516"/>
    <w:rsid w:val="00097C2A"/>
    <w:rsid w:val="000A01C0"/>
    <w:rsid w:val="000A01C4"/>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CBF"/>
    <w:rsid w:val="000A2DB3"/>
    <w:rsid w:val="000A2E98"/>
    <w:rsid w:val="000A30E7"/>
    <w:rsid w:val="000A3235"/>
    <w:rsid w:val="000A3707"/>
    <w:rsid w:val="000A3A04"/>
    <w:rsid w:val="000A3E81"/>
    <w:rsid w:val="000A45EA"/>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E6C"/>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4BAA"/>
    <w:rsid w:val="000B5238"/>
    <w:rsid w:val="000B5301"/>
    <w:rsid w:val="000B5519"/>
    <w:rsid w:val="000B55A0"/>
    <w:rsid w:val="000B5755"/>
    <w:rsid w:val="000B5949"/>
    <w:rsid w:val="000B5950"/>
    <w:rsid w:val="000B5AE9"/>
    <w:rsid w:val="000B5D3D"/>
    <w:rsid w:val="000B630A"/>
    <w:rsid w:val="000B635B"/>
    <w:rsid w:val="000B64CF"/>
    <w:rsid w:val="000B64D1"/>
    <w:rsid w:val="000B67D3"/>
    <w:rsid w:val="000B7407"/>
    <w:rsid w:val="000B784F"/>
    <w:rsid w:val="000B7BFF"/>
    <w:rsid w:val="000B7EEC"/>
    <w:rsid w:val="000C080B"/>
    <w:rsid w:val="000C095F"/>
    <w:rsid w:val="000C0D6B"/>
    <w:rsid w:val="000C1062"/>
    <w:rsid w:val="000C1737"/>
    <w:rsid w:val="000C1ABA"/>
    <w:rsid w:val="000C1C6C"/>
    <w:rsid w:val="000C1F56"/>
    <w:rsid w:val="000C220B"/>
    <w:rsid w:val="000C22F0"/>
    <w:rsid w:val="000C23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77"/>
    <w:rsid w:val="000D2EE9"/>
    <w:rsid w:val="000D300D"/>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0C"/>
    <w:rsid w:val="000D6347"/>
    <w:rsid w:val="000D6696"/>
    <w:rsid w:val="000D68E7"/>
    <w:rsid w:val="000D69BD"/>
    <w:rsid w:val="000D6BDE"/>
    <w:rsid w:val="000D6CFE"/>
    <w:rsid w:val="000D6E6F"/>
    <w:rsid w:val="000D6F67"/>
    <w:rsid w:val="000D71BF"/>
    <w:rsid w:val="000D7329"/>
    <w:rsid w:val="000D7742"/>
    <w:rsid w:val="000D7911"/>
    <w:rsid w:val="000D7B90"/>
    <w:rsid w:val="000D7C9A"/>
    <w:rsid w:val="000D7E7A"/>
    <w:rsid w:val="000E006F"/>
    <w:rsid w:val="000E00A3"/>
    <w:rsid w:val="000E015C"/>
    <w:rsid w:val="000E02DE"/>
    <w:rsid w:val="000E0961"/>
    <w:rsid w:val="000E0A5F"/>
    <w:rsid w:val="000E0A81"/>
    <w:rsid w:val="000E0C10"/>
    <w:rsid w:val="000E0F47"/>
    <w:rsid w:val="000E112C"/>
    <w:rsid w:val="000E11C1"/>
    <w:rsid w:val="000E12BC"/>
    <w:rsid w:val="000E12ED"/>
    <w:rsid w:val="000E164B"/>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52"/>
    <w:rsid w:val="000E48D4"/>
    <w:rsid w:val="000E4933"/>
    <w:rsid w:val="000E4C65"/>
    <w:rsid w:val="000E4CD3"/>
    <w:rsid w:val="000E4F3C"/>
    <w:rsid w:val="000E5C3E"/>
    <w:rsid w:val="000E5DA4"/>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0E55"/>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2AF3"/>
    <w:rsid w:val="000F31B2"/>
    <w:rsid w:val="000F333C"/>
    <w:rsid w:val="000F3388"/>
    <w:rsid w:val="000F3A03"/>
    <w:rsid w:val="000F3BC7"/>
    <w:rsid w:val="000F3C1C"/>
    <w:rsid w:val="000F3D61"/>
    <w:rsid w:val="000F3FE9"/>
    <w:rsid w:val="000F4414"/>
    <w:rsid w:val="000F4F0B"/>
    <w:rsid w:val="000F5CDB"/>
    <w:rsid w:val="000F5EFE"/>
    <w:rsid w:val="000F6736"/>
    <w:rsid w:val="000F6792"/>
    <w:rsid w:val="000F6AB2"/>
    <w:rsid w:val="000F740F"/>
    <w:rsid w:val="000F7630"/>
    <w:rsid w:val="000F76C9"/>
    <w:rsid w:val="000F79EF"/>
    <w:rsid w:val="000F7B6A"/>
    <w:rsid w:val="000F7E12"/>
    <w:rsid w:val="000F7E59"/>
    <w:rsid w:val="00100042"/>
    <w:rsid w:val="001001BA"/>
    <w:rsid w:val="00100988"/>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13F"/>
    <w:rsid w:val="0010529A"/>
    <w:rsid w:val="00105D7F"/>
    <w:rsid w:val="00106034"/>
    <w:rsid w:val="0010669F"/>
    <w:rsid w:val="00106C83"/>
    <w:rsid w:val="00106D0C"/>
    <w:rsid w:val="00106D9E"/>
    <w:rsid w:val="00106E5F"/>
    <w:rsid w:val="001070AF"/>
    <w:rsid w:val="001072F2"/>
    <w:rsid w:val="001073C0"/>
    <w:rsid w:val="0010742D"/>
    <w:rsid w:val="00107633"/>
    <w:rsid w:val="001079B5"/>
    <w:rsid w:val="00107BDD"/>
    <w:rsid w:val="00107E32"/>
    <w:rsid w:val="001100FC"/>
    <w:rsid w:val="00110122"/>
    <w:rsid w:val="00110947"/>
    <w:rsid w:val="001109CE"/>
    <w:rsid w:val="00110A2F"/>
    <w:rsid w:val="00110D64"/>
    <w:rsid w:val="00110D90"/>
    <w:rsid w:val="00110EFC"/>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6E53"/>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22A"/>
    <w:rsid w:val="00132335"/>
    <w:rsid w:val="001327FC"/>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2"/>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044"/>
    <w:rsid w:val="001451A1"/>
    <w:rsid w:val="001456A1"/>
    <w:rsid w:val="0014595F"/>
    <w:rsid w:val="00146259"/>
    <w:rsid w:val="0014689F"/>
    <w:rsid w:val="00146BC9"/>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0D74"/>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222"/>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73C"/>
    <w:rsid w:val="00160AA8"/>
    <w:rsid w:val="00160C5A"/>
    <w:rsid w:val="00160E56"/>
    <w:rsid w:val="00161288"/>
    <w:rsid w:val="001612C2"/>
    <w:rsid w:val="00161399"/>
    <w:rsid w:val="00161498"/>
    <w:rsid w:val="00161621"/>
    <w:rsid w:val="0016183E"/>
    <w:rsid w:val="00161AAD"/>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688"/>
    <w:rsid w:val="00164838"/>
    <w:rsid w:val="00164957"/>
    <w:rsid w:val="001649BD"/>
    <w:rsid w:val="00164C51"/>
    <w:rsid w:val="00164DB3"/>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522"/>
    <w:rsid w:val="001677D3"/>
    <w:rsid w:val="00167AD1"/>
    <w:rsid w:val="00167E04"/>
    <w:rsid w:val="0017094C"/>
    <w:rsid w:val="00170A50"/>
    <w:rsid w:val="00170A95"/>
    <w:rsid w:val="00170CD0"/>
    <w:rsid w:val="00170E0D"/>
    <w:rsid w:val="00170EFF"/>
    <w:rsid w:val="001710C0"/>
    <w:rsid w:val="001715DF"/>
    <w:rsid w:val="001717A4"/>
    <w:rsid w:val="00172258"/>
    <w:rsid w:val="0017258C"/>
    <w:rsid w:val="001726A5"/>
    <w:rsid w:val="00172A83"/>
    <w:rsid w:val="00172B16"/>
    <w:rsid w:val="00172EB8"/>
    <w:rsid w:val="00172F76"/>
    <w:rsid w:val="0017306D"/>
    <w:rsid w:val="0017311F"/>
    <w:rsid w:val="001733BE"/>
    <w:rsid w:val="0017353D"/>
    <w:rsid w:val="00173BD7"/>
    <w:rsid w:val="00173D85"/>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420"/>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07B"/>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AE2"/>
    <w:rsid w:val="00190EB5"/>
    <w:rsid w:val="00191196"/>
    <w:rsid w:val="00191290"/>
    <w:rsid w:val="00191A2C"/>
    <w:rsid w:val="00191A91"/>
    <w:rsid w:val="00191F83"/>
    <w:rsid w:val="00192867"/>
    <w:rsid w:val="00192BC1"/>
    <w:rsid w:val="00192C39"/>
    <w:rsid w:val="00192DD2"/>
    <w:rsid w:val="001930FF"/>
    <w:rsid w:val="00193126"/>
    <w:rsid w:val="0019399B"/>
    <w:rsid w:val="00193F43"/>
    <w:rsid w:val="0019419E"/>
    <w:rsid w:val="00194229"/>
    <w:rsid w:val="001943D4"/>
    <w:rsid w:val="00194543"/>
    <w:rsid w:val="00194985"/>
    <w:rsid w:val="00194E10"/>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8FB"/>
    <w:rsid w:val="001A09A9"/>
    <w:rsid w:val="001A09BD"/>
    <w:rsid w:val="001A0AFB"/>
    <w:rsid w:val="001A0E40"/>
    <w:rsid w:val="001A0FA0"/>
    <w:rsid w:val="001A10A0"/>
    <w:rsid w:val="001A18B3"/>
    <w:rsid w:val="001A1A8D"/>
    <w:rsid w:val="001A1E89"/>
    <w:rsid w:val="001A2317"/>
    <w:rsid w:val="001A2637"/>
    <w:rsid w:val="001A27BB"/>
    <w:rsid w:val="001A28B1"/>
    <w:rsid w:val="001A2AA3"/>
    <w:rsid w:val="001A2EBD"/>
    <w:rsid w:val="001A31F0"/>
    <w:rsid w:val="001A3222"/>
    <w:rsid w:val="001A3590"/>
    <w:rsid w:val="001A3D06"/>
    <w:rsid w:val="001A40EB"/>
    <w:rsid w:val="001A42C8"/>
    <w:rsid w:val="001A42CA"/>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418"/>
    <w:rsid w:val="001B08DC"/>
    <w:rsid w:val="001B0A2A"/>
    <w:rsid w:val="001B10FE"/>
    <w:rsid w:val="001B122C"/>
    <w:rsid w:val="001B12C7"/>
    <w:rsid w:val="001B14BE"/>
    <w:rsid w:val="001B161F"/>
    <w:rsid w:val="001B1873"/>
    <w:rsid w:val="001B1987"/>
    <w:rsid w:val="001B1C15"/>
    <w:rsid w:val="001B2246"/>
    <w:rsid w:val="001B2475"/>
    <w:rsid w:val="001B2803"/>
    <w:rsid w:val="001B281C"/>
    <w:rsid w:val="001B29DE"/>
    <w:rsid w:val="001B2B65"/>
    <w:rsid w:val="001B3199"/>
    <w:rsid w:val="001B347C"/>
    <w:rsid w:val="001B357D"/>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431"/>
    <w:rsid w:val="001C0694"/>
    <w:rsid w:val="001C07B6"/>
    <w:rsid w:val="001C0976"/>
    <w:rsid w:val="001C0D33"/>
    <w:rsid w:val="001C1EBE"/>
    <w:rsid w:val="001C1ED5"/>
    <w:rsid w:val="001C2065"/>
    <w:rsid w:val="001C23C5"/>
    <w:rsid w:val="001C275F"/>
    <w:rsid w:val="001C28D1"/>
    <w:rsid w:val="001C2A39"/>
    <w:rsid w:val="001C2BD2"/>
    <w:rsid w:val="001C2CF1"/>
    <w:rsid w:val="001C30F9"/>
    <w:rsid w:val="001C31AF"/>
    <w:rsid w:val="001C377E"/>
    <w:rsid w:val="001C379C"/>
    <w:rsid w:val="001C37C6"/>
    <w:rsid w:val="001C3841"/>
    <w:rsid w:val="001C3843"/>
    <w:rsid w:val="001C38CD"/>
    <w:rsid w:val="001C38D0"/>
    <w:rsid w:val="001C3A2F"/>
    <w:rsid w:val="001C3A51"/>
    <w:rsid w:val="001C3AB8"/>
    <w:rsid w:val="001C3BD3"/>
    <w:rsid w:val="001C40DE"/>
    <w:rsid w:val="001C41F1"/>
    <w:rsid w:val="001C42FF"/>
    <w:rsid w:val="001C4404"/>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685"/>
    <w:rsid w:val="001C7794"/>
    <w:rsid w:val="001C7AAB"/>
    <w:rsid w:val="001C7CBC"/>
    <w:rsid w:val="001D0132"/>
    <w:rsid w:val="001D06CE"/>
    <w:rsid w:val="001D081F"/>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9B"/>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131"/>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94"/>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53"/>
    <w:rsid w:val="001F68C2"/>
    <w:rsid w:val="001F6993"/>
    <w:rsid w:val="001F6A1D"/>
    <w:rsid w:val="001F6D00"/>
    <w:rsid w:val="001F72AA"/>
    <w:rsid w:val="001F72E7"/>
    <w:rsid w:val="001F72EE"/>
    <w:rsid w:val="001F7637"/>
    <w:rsid w:val="001F76E2"/>
    <w:rsid w:val="00200AB9"/>
    <w:rsid w:val="00200E3E"/>
    <w:rsid w:val="002010DF"/>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757"/>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38B"/>
    <w:rsid w:val="00210437"/>
    <w:rsid w:val="00210512"/>
    <w:rsid w:val="0021053D"/>
    <w:rsid w:val="00210A3F"/>
    <w:rsid w:val="00210B36"/>
    <w:rsid w:val="00210C36"/>
    <w:rsid w:val="00210D4E"/>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978"/>
    <w:rsid w:val="00213A67"/>
    <w:rsid w:val="00213BAD"/>
    <w:rsid w:val="002142B1"/>
    <w:rsid w:val="0021433F"/>
    <w:rsid w:val="0021466B"/>
    <w:rsid w:val="002147C8"/>
    <w:rsid w:val="00214AF0"/>
    <w:rsid w:val="00214E14"/>
    <w:rsid w:val="00214E3A"/>
    <w:rsid w:val="00215146"/>
    <w:rsid w:val="0021520F"/>
    <w:rsid w:val="00215459"/>
    <w:rsid w:val="002156E2"/>
    <w:rsid w:val="00215701"/>
    <w:rsid w:val="00216022"/>
    <w:rsid w:val="00216434"/>
    <w:rsid w:val="00216ED0"/>
    <w:rsid w:val="002172BC"/>
    <w:rsid w:val="00217702"/>
    <w:rsid w:val="00217CBC"/>
    <w:rsid w:val="0022000A"/>
    <w:rsid w:val="0022029D"/>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CC3"/>
    <w:rsid w:val="00223D30"/>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64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511"/>
    <w:rsid w:val="00236BBD"/>
    <w:rsid w:val="00237286"/>
    <w:rsid w:val="0023738A"/>
    <w:rsid w:val="0023758C"/>
    <w:rsid w:val="002376C0"/>
    <w:rsid w:val="00237756"/>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36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67"/>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3E0E"/>
    <w:rsid w:val="0025420D"/>
    <w:rsid w:val="0025449A"/>
    <w:rsid w:val="00254793"/>
    <w:rsid w:val="002551A5"/>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8D3"/>
    <w:rsid w:val="00264AB8"/>
    <w:rsid w:val="00264F4E"/>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5"/>
    <w:rsid w:val="00273FA7"/>
    <w:rsid w:val="00274168"/>
    <w:rsid w:val="002741E9"/>
    <w:rsid w:val="0027427B"/>
    <w:rsid w:val="002743D7"/>
    <w:rsid w:val="002744AD"/>
    <w:rsid w:val="00274627"/>
    <w:rsid w:val="002747F5"/>
    <w:rsid w:val="002749F9"/>
    <w:rsid w:val="00274CEB"/>
    <w:rsid w:val="00274FF3"/>
    <w:rsid w:val="002753AC"/>
    <w:rsid w:val="002753E6"/>
    <w:rsid w:val="00275411"/>
    <w:rsid w:val="002756A3"/>
    <w:rsid w:val="0027597B"/>
    <w:rsid w:val="00275A8A"/>
    <w:rsid w:val="00275AD6"/>
    <w:rsid w:val="00275C86"/>
    <w:rsid w:val="00275FAD"/>
    <w:rsid w:val="00275FEA"/>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7EF"/>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0FF7"/>
    <w:rsid w:val="0029142E"/>
    <w:rsid w:val="00291778"/>
    <w:rsid w:val="00291A35"/>
    <w:rsid w:val="00291CA8"/>
    <w:rsid w:val="00291E0B"/>
    <w:rsid w:val="00291E56"/>
    <w:rsid w:val="00292057"/>
    <w:rsid w:val="002920FE"/>
    <w:rsid w:val="00292601"/>
    <w:rsid w:val="0029278D"/>
    <w:rsid w:val="00292860"/>
    <w:rsid w:val="00292941"/>
    <w:rsid w:val="0029295E"/>
    <w:rsid w:val="00292A67"/>
    <w:rsid w:val="00292BF6"/>
    <w:rsid w:val="00292D5A"/>
    <w:rsid w:val="00292E7C"/>
    <w:rsid w:val="002930C5"/>
    <w:rsid w:val="00293319"/>
    <w:rsid w:val="00293342"/>
    <w:rsid w:val="002933AD"/>
    <w:rsid w:val="002933D8"/>
    <w:rsid w:val="002938DA"/>
    <w:rsid w:val="00294044"/>
    <w:rsid w:val="0029416E"/>
    <w:rsid w:val="00294380"/>
    <w:rsid w:val="00294C15"/>
    <w:rsid w:val="00294F9D"/>
    <w:rsid w:val="0029508E"/>
    <w:rsid w:val="0029539C"/>
    <w:rsid w:val="00295489"/>
    <w:rsid w:val="002954C9"/>
    <w:rsid w:val="002956B1"/>
    <w:rsid w:val="0029570D"/>
    <w:rsid w:val="002959D1"/>
    <w:rsid w:val="00295B37"/>
    <w:rsid w:val="00295C47"/>
    <w:rsid w:val="00295E37"/>
    <w:rsid w:val="00296170"/>
    <w:rsid w:val="00296400"/>
    <w:rsid w:val="00296556"/>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963"/>
    <w:rsid w:val="002A1BD3"/>
    <w:rsid w:val="002A1E1E"/>
    <w:rsid w:val="002A1E4C"/>
    <w:rsid w:val="002A1E90"/>
    <w:rsid w:val="002A234F"/>
    <w:rsid w:val="002A2471"/>
    <w:rsid w:val="002A2C9F"/>
    <w:rsid w:val="002A2E0D"/>
    <w:rsid w:val="002A31A7"/>
    <w:rsid w:val="002A3944"/>
    <w:rsid w:val="002A3A44"/>
    <w:rsid w:val="002A3C39"/>
    <w:rsid w:val="002A3CD9"/>
    <w:rsid w:val="002A3F27"/>
    <w:rsid w:val="002A44AE"/>
    <w:rsid w:val="002A46B4"/>
    <w:rsid w:val="002A493C"/>
    <w:rsid w:val="002A49AE"/>
    <w:rsid w:val="002A4A95"/>
    <w:rsid w:val="002A4B42"/>
    <w:rsid w:val="002A4DCD"/>
    <w:rsid w:val="002A4EB2"/>
    <w:rsid w:val="002A52AA"/>
    <w:rsid w:val="002A55F4"/>
    <w:rsid w:val="002A5707"/>
    <w:rsid w:val="002A5809"/>
    <w:rsid w:val="002A5868"/>
    <w:rsid w:val="002A5900"/>
    <w:rsid w:val="002A5C30"/>
    <w:rsid w:val="002A5CC1"/>
    <w:rsid w:val="002A5E2E"/>
    <w:rsid w:val="002A5E9B"/>
    <w:rsid w:val="002A6179"/>
    <w:rsid w:val="002A6219"/>
    <w:rsid w:val="002A6682"/>
    <w:rsid w:val="002A67A2"/>
    <w:rsid w:val="002A67C5"/>
    <w:rsid w:val="002A6845"/>
    <w:rsid w:val="002A6B42"/>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AE"/>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5DB4"/>
    <w:rsid w:val="002B6258"/>
    <w:rsid w:val="002B63B2"/>
    <w:rsid w:val="002B6BFE"/>
    <w:rsid w:val="002B71D1"/>
    <w:rsid w:val="002B7288"/>
    <w:rsid w:val="002B73F5"/>
    <w:rsid w:val="002B77BD"/>
    <w:rsid w:val="002B7AC3"/>
    <w:rsid w:val="002B7D04"/>
    <w:rsid w:val="002B7EB4"/>
    <w:rsid w:val="002C015C"/>
    <w:rsid w:val="002C0711"/>
    <w:rsid w:val="002C08A3"/>
    <w:rsid w:val="002C0BEC"/>
    <w:rsid w:val="002C0DCC"/>
    <w:rsid w:val="002C0E00"/>
    <w:rsid w:val="002C0FB7"/>
    <w:rsid w:val="002C1018"/>
    <w:rsid w:val="002C11B0"/>
    <w:rsid w:val="002C1478"/>
    <w:rsid w:val="002C1580"/>
    <w:rsid w:val="002C192F"/>
    <w:rsid w:val="002C211B"/>
    <w:rsid w:val="002C2494"/>
    <w:rsid w:val="002C25E7"/>
    <w:rsid w:val="002C2637"/>
    <w:rsid w:val="002C2753"/>
    <w:rsid w:val="002C284B"/>
    <w:rsid w:val="002C2952"/>
    <w:rsid w:val="002C2DCE"/>
    <w:rsid w:val="002C2DE6"/>
    <w:rsid w:val="002C33C2"/>
    <w:rsid w:val="002C33C9"/>
    <w:rsid w:val="002C3A97"/>
    <w:rsid w:val="002C406F"/>
    <w:rsid w:val="002C4197"/>
    <w:rsid w:val="002C41AE"/>
    <w:rsid w:val="002C42F3"/>
    <w:rsid w:val="002C447F"/>
    <w:rsid w:val="002C45F9"/>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46B"/>
    <w:rsid w:val="002C7587"/>
    <w:rsid w:val="002C77D2"/>
    <w:rsid w:val="002C7815"/>
    <w:rsid w:val="002C78B8"/>
    <w:rsid w:val="002C7D07"/>
    <w:rsid w:val="002D00E4"/>
    <w:rsid w:val="002D0249"/>
    <w:rsid w:val="002D06BD"/>
    <w:rsid w:val="002D0722"/>
    <w:rsid w:val="002D0A2A"/>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50A"/>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5B4"/>
    <w:rsid w:val="002E779B"/>
    <w:rsid w:val="002E79DC"/>
    <w:rsid w:val="002E7A7A"/>
    <w:rsid w:val="002E7C0A"/>
    <w:rsid w:val="002E7F25"/>
    <w:rsid w:val="002E7F35"/>
    <w:rsid w:val="002F01E0"/>
    <w:rsid w:val="002F021D"/>
    <w:rsid w:val="002F06A8"/>
    <w:rsid w:val="002F08B7"/>
    <w:rsid w:val="002F0980"/>
    <w:rsid w:val="002F0F9F"/>
    <w:rsid w:val="002F103A"/>
    <w:rsid w:val="002F188D"/>
    <w:rsid w:val="002F18C3"/>
    <w:rsid w:val="002F1A2C"/>
    <w:rsid w:val="002F1BA6"/>
    <w:rsid w:val="002F1C04"/>
    <w:rsid w:val="002F1DA3"/>
    <w:rsid w:val="002F215B"/>
    <w:rsid w:val="002F26AD"/>
    <w:rsid w:val="002F281B"/>
    <w:rsid w:val="002F2853"/>
    <w:rsid w:val="002F2B0E"/>
    <w:rsid w:val="002F2E06"/>
    <w:rsid w:val="002F2F6B"/>
    <w:rsid w:val="002F30ED"/>
    <w:rsid w:val="002F328E"/>
    <w:rsid w:val="002F3363"/>
    <w:rsid w:val="002F348A"/>
    <w:rsid w:val="002F37F1"/>
    <w:rsid w:val="002F390F"/>
    <w:rsid w:val="002F3BDD"/>
    <w:rsid w:val="002F3DD9"/>
    <w:rsid w:val="002F3E54"/>
    <w:rsid w:val="002F4601"/>
    <w:rsid w:val="002F510F"/>
    <w:rsid w:val="002F54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7EB"/>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C9"/>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5D"/>
    <w:rsid w:val="00306A6A"/>
    <w:rsid w:val="00306CF5"/>
    <w:rsid w:val="0030720E"/>
    <w:rsid w:val="00307280"/>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19F"/>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1AB"/>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5FB"/>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CCA"/>
    <w:rsid w:val="00327E9F"/>
    <w:rsid w:val="00327F28"/>
    <w:rsid w:val="00330060"/>
    <w:rsid w:val="00330112"/>
    <w:rsid w:val="00330149"/>
    <w:rsid w:val="0033052F"/>
    <w:rsid w:val="003306FA"/>
    <w:rsid w:val="00330B53"/>
    <w:rsid w:val="00330C2B"/>
    <w:rsid w:val="003314DE"/>
    <w:rsid w:val="003315E6"/>
    <w:rsid w:val="00331688"/>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802"/>
    <w:rsid w:val="00334A8D"/>
    <w:rsid w:val="00334C4D"/>
    <w:rsid w:val="00335033"/>
    <w:rsid w:val="00335308"/>
    <w:rsid w:val="00335799"/>
    <w:rsid w:val="0033579B"/>
    <w:rsid w:val="003357C7"/>
    <w:rsid w:val="00335992"/>
    <w:rsid w:val="00335A94"/>
    <w:rsid w:val="0033641F"/>
    <w:rsid w:val="00336440"/>
    <w:rsid w:val="0033645F"/>
    <w:rsid w:val="003365B5"/>
    <w:rsid w:val="00336697"/>
    <w:rsid w:val="00336D35"/>
    <w:rsid w:val="00336DE5"/>
    <w:rsid w:val="00336F49"/>
    <w:rsid w:val="0033705F"/>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79D"/>
    <w:rsid w:val="00341937"/>
    <w:rsid w:val="00341D3A"/>
    <w:rsid w:val="00341EB3"/>
    <w:rsid w:val="0034205E"/>
    <w:rsid w:val="00342268"/>
    <w:rsid w:val="003429DC"/>
    <w:rsid w:val="00342C06"/>
    <w:rsid w:val="00342E78"/>
    <w:rsid w:val="00342EC6"/>
    <w:rsid w:val="00343526"/>
    <w:rsid w:val="003435BB"/>
    <w:rsid w:val="003435FF"/>
    <w:rsid w:val="00343E90"/>
    <w:rsid w:val="00344682"/>
    <w:rsid w:val="003446C3"/>
    <w:rsid w:val="00344D83"/>
    <w:rsid w:val="003451F4"/>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E52"/>
    <w:rsid w:val="0035313F"/>
    <w:rsid w:val="0035319E"/>
    <w:rsid w:val="00353C45"/>
    <w:rsid w:val="00353EA8"/>
    <w:rsid w:val="00353ED0"/>
    <w:rsid w:val="003540E8"/>
    <w:rsid w:val="0035461A"/>
    <w:rsid w:val="00354670"/>
    <w:rsid w:val="00354A2B"/>
    <w:rsid w:val="00354AAA"/>
    <w:rsid w:val="00354CF7"/>
    <w:rsid w:val="0035554B"/>
    <w:rsid w:val="0035588B"/>
    <w:rsid w:val="00355A28"/>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57FBA"/>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6FB"/>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52"/>
    <w:rsid w:val="003749B5"/>
    <w:rsid w:val="00374A68"/>
    <w:rsid w:val="00374B2D"/>
    <w:rsid w:val="00375149"/>
    <w:rsid w:val="003751D6"/>
    <w:rsid w:val="003752C5"/>
    <w:rsid w:val="00375370"/>
    <w:rsid w:val="00375973"/>
    <w:rsid w:val="00375D43"/>
    <w:rsid w:val="00375FA6"/>
    <w:rsid w:val="0037609B"/>
    <w:rsid w:val="0037625D"/>
    <w:rsid w:val="00376474"/>
    <w:rsid w:val="00376518"/>
    <w:rsid w:val="00376710"/>
    <w:rsid w:val="00376A2E"/>
    <w:rsid w:val="00376AC8"/>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5E4F"/>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1DBB"/>
    <w:rsid w:val="0039236D"/>
    <w:rsid w:val="003924E9"/>
    <w:rsid w:val="0039281B"/>
    <w:rsid w:val="003928DD"/>
    <w:rsid w:val="00392FA5"/>
    <w:rsid w:val="00393118"/>
    <w:rsid w:val="0039363E"/>
    <w:rsid w:val="00393768"/>
    <w:rsid w:val="003938FF"/>
    <w:rsid w:val="00393958"/>
    <w:rsid w:val="00393A22"/>
    <w:rsid w:val="00393B76"/>
    <w:rsid w:val="00393E53"/>
    <w:rsid w:val="00393F4A"/>
    <w:rsid w:val="0039410A"/>
    <w:rsid w:val="00394340"/>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0"/>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7CE"/>
    <w:rsid w:val="003B2E54"/>
    <w:rsid w:val="003B2F0C"/>
    <w:rsid w:val="003B2F34"/>
    <w:rsid w:val="003B369C"/>
    <w:rsid w:val="003B3837"/>
    <w:rsid w:val="003B3921"/>
    <w:rsid w:val="003B3BC9"/>
    <w:rsid w:val="003B40D4"/>
    <w:rsid w:val="003B4128"/>
    <w:rsid w:val="003B4170"/>
    <w:rsid w:val="003B4FF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851"/>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6E71"/>
    <w:rsid w:val="003C705C"/>
    <w:rsid w:val="003C720E"/>
    <w:rsid w:val="003C764F"/>
    <w:rsid w:val="003C767C"/>
    <w:rsid w:val="003C77B7"/>
    <w:rsid w:val="003D012F"/>
    <w:rsid w:val="003D03B0"/>
    <w:rsid w:val="003D0567"/>
    <w:rsid w:val="003D059B"/>
    <w:rsid w:val="003D0634"/>
    <w:rsid w:val="003D0706"/>
    <w:rsid w:val="003D0AB9"/>
    <w:rsid w:val="003D1561"/>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A18"/>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E95"/>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669"/>
    <w:rsid w:val="003E5817"/>
    <w:rsid w:val="003E5A88"/>
    <w:rsid w:val="003E5AC2"/>
    <w:rsid w:val="003E5CDF"/>
    <w:rsid w:val="003E5EC1"/>
    <w:rsid w:val="003E61A7"/>
    <w:rsid w:val="003E61FE"/>
    <w:rsid w:val="003E6926"/>
    <w:rsid w:val="003E6A1A"/>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50"/>
    <w:rsid w:val="003F21ED"/>
    <w:rsid w:val="003F22A8"/>
    <w:rsid w:val="003F22B7"/>
    <w:rsid w:val="003F234F"/>
    <w:rsid w:val="003F23F8"/>
    <w:rsid w:val="003F247C"/>
    <w:rsid w:val="003F25C9"/>
    <w:rsid w:val="003F2AD7"/>
    <w:rsid w:val="003F37FB"/>
    <w:rsid w:val="003F38EF"/>
    <w:rsid w:val="003F3973"/>
    <w:rsid w:val="003F39B1"/>
    <w:rsid w:val="003F3C9D"/>
    <w:rsid w:val="003F3CC2"/>
    <w:rsid w:val="003F3F98"/>
    <w:rsid w:val="003F4181"/>
    <w:rsid w:val="003F4396"/>
    <w:rsid w:val="003F4418"/>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8FD"/>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62F"/>
    <w:rsid w:val="004058DE"/>
    <w:rsid w:val="00405B8E"/>
    <w:rsid w:val="00405EFB"/>
    <w:rsid w:val="00406127"/>
    <w:rsid w:val="0040618D"/>
    <w:rsid w:val="0040646D"/>
    <w:rsid w:val="00406536"/>
    <w:rsid w:val="004065F5"/>
    <w:rsid w:val="00406919"/>
    <w:rsid w:val="0040692D"/>
    <w:rsid w:val="00406AD8"/>
    <w:rsid w:val="004071B1"/>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03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0E2"/>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609"/>
    <w:rsid w:val="00434B82"/>
    <w:rsid w:val="00434C01"/>
    <w:rsid w:val="00434C35"/>
    <w:rsid w:val="00435340"/>
    <w:rsid w:val="00435AEA"/>
    <w:rsid w:val="00435F83"/>
    <w:rsid w:val="004361A5"/>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A37"/>
    <w:rsid w:val="00440C18"/>
    <w:rsid w:val="00440C2B"/>
    <w:rsid w:val="00440C95"/>
    <w:rsid w:val="00440F3D"/>
    <w:rsid w:val="004412D5"/>
    <w:rsid w:val="0044193C"/>
    <w:rsid w:val="00441AF4"/>
    <w:rsid w:val="0044249B"/>
    <w:rsid w:val="004424CB"/>
    <w:rsid w:val="00442595"/>
    <w:rsid w:val="00442938"/>
    <w:rsid w:val="0044309D"/>
    <w:rsid w:val="0044335C"/>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47DA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A82"/>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07"/>
    <w:rsid w:val="0045762B"/>
    <w:rsid w:val="004577CF"/>
    <w:rsid w:val="00457824"/>
    <w:rsid w:val="004578CC"/>
    <w:rsid w:val="00457A31"/>
    <w:rsid w:val="00457D35"/>
    <w:rsid w:val="00457DA4"/>
    <w:rsid w:val="00457F09"/>
    <w:rsid w:val="0046058B"/>
    <w:rsid w:val="004605A8"/>
    <w:rsid w:val="004606EB"/>
    <w:rsid w:val="0046096B"/>
    <w:rsid w:val="00461472"/>
    <w:rsid w:val="004616FD"/>
    <w:rsid w:val="00461938"/>
    <w:rsid w:val="00461982"/>
    <w:rsid w:val="004619AC"/>
    <w:rsid w:val="00461DAF"/>
    <w:rsid w:val="00461F64"/>
    <w:rsid w:val="00461F81"/>
    <w:rsid w:val="00461FB2"/>
    <w:rsid w:val="00461FD3"/>
    <w:rsid w:val="0046206E"/>
    <w:rsid w:val="00462898"/>
    <w:rsid w:val="00462B7D"/>
    <w:rsid w:val="00462C14"/>
    <w:rsid w:val="00462C18"/>
    <w:rsid w:val="00462D6C"/>
    <w:rsid w:val="0046306F"/>
    <w:rsid w:val="00463737"/>
    <w:rsid w:val="00463746"/>
    <w:rsid w:val="00463CEC"/>
    <w:rsid w:val="00463DB8"/>
    <w:rsid w:val="004640DB"/>
    <w:rsid w:val="00464223"/>
    <w:rsid w:val="0046429E"/>
    <w:rsid w:val="00464B1D"/>
    <w:rsid w:val="00464D01"/>
    <w:rsid w:val="00465C7B"/>
    <w:rsid w:val="00466270"/>
    <w:rsid w:val="00466366"/>
    <w:rsid w:val="0046652D"/>
    <w:rsid w:val="004667CD"/>
    <w:rsid w:val="004668D3"/>
    <w:rsid w:val="00466B08"/>
    <w:rsid w:val="00466B2A"/>
    <w:rsid w:val="0046720D"/>
    <w:rsid w:val="004674D5"/>
    <w:rsid w:val="00467765"/>
    <w:rsid w:val="00467B17"/>
    <w:rsid w:val="00467D8E"/>
    <w:rsid w:val="00467F2E"/>
    <w:rsid w:val="0047012C"/>
    <w:rsid w:val="00470192"/>
    <w:rsid w:val="00470282"/>
    <w:rsid w:val="00470295"/>
    <w:rsid w:val="0047039F"/>
    <w:rsid w:val="00470521"/>
    <w:rsid w:val="00470609"/>
    <w:rsid w:val="00470765"/>
    <w:rsid w:val="00470B6F"/>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32"/>
    <w:rsid w:val="00473BDF"/>
    <w:rsid w:val="0047435F"/>
    <w:rsid w:val="004746BA"/>
    <w:rsid w:val="00474713"/>
    <w:rsid w:val="00474835"/>
    <w:rsid w:val="004749CB"/>
    <w:rsid w:val="00474C69"/>
    <w:rsid w:val="00474DDF"/>
    <w:rsid w:val="00474E82"/>
    <w:rsid w:val="00475226"/>
    <w:rsid w:val="00475271"/>
    <w:rsid w:val="004755E2"/>
    <w:rsid w:val="00475C8C"/>
    <w:rsid w:val="00476037"/>
    <w:rsid w:val="00476355"/>
    <w:rsid w:val="00476409"/>
    <w:rsid w:val="004768DB"/>
    <w:rsid w:val="00476B5F"/>
    <w:rsid w:val="00476F01"/>
    <w:rsid w:val="00477895"/>
    <w:rsid w:val="00477953"/>
    <w:rsid w:val="00477B82"/>
    <w:rsid w:val="00477CDF"/>
    <w:rsid w:val="00477D5F"/>
    <w:rsid w:val="00477DC8"/>
    <w:rsid w:val="0048037E"/>
    <w:rsid w:val="00480428"/>
    <w:rsid w:val="00480513"/>
    <w:rsid w:val="0048081F"/>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201"/>
    <w:rsid w:val="004877ED"/>
    <w:rsid w:val="0048792C"/>
    <w:rsid w:val="00487BA1"/>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58C"/>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8BA"/>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0FE"/>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1F4B"/>
    <w:rsid w:val="004B208C"/>
    <w:rsid w:val="004B23AF"/>
    <w:rsid w:val="004B2431"/>
    <w:rsid w:val="004B24F0"/>
    <w:rsid w:val="004B25F6"/>
    <w:rsid w:val="004B2656"/>
    <w:rsid w:val="004B28A7"/>
    <w:rsid w:val="004B2B53"/>
    <w:rsid w:val="004B2CE2"/>
    <w:rsid w:val="004B304A"/>
    <w:rsid w:val="004B31A6"/>
    <w:rsid w:val="004B31EE"/>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67E"/>
    <w:rsid w:val="004C2DA3"/>
    <w:rsid w:val="004C2E56"/>
    <w:rsid w:val="004C31CF"/>
    <w:rsid w:val="004C32A3"/>
    <w:rsid w:val="004C34C5"/>
    <w:rsid w:val="004C3880"/>
    <w:rsid w:val="004C3C06"/>
    <w:rsid w:val="004C3FC3"/>
    <w:rsid w:val="004C41CB"/>
    <w:rsid w:val="004C4512"/>
    <w:rsid w:val="004C4554"/>
    <w:rsid w:val="004C47C8"/>
    <w:rsid w:val="004C4AFB"/>
    <w:rsid w:val="004C4F1B"/>
    <w:rsid w:val="004C4F30"/>
    <w:rsid w:val="004C4F75"/>
    <w:rsid w:val="004C52E5"/>
    <w:rsid w:val="004C5714"/>
    <w:rsid w:val="004C5ACF"/>
    <w:rsid w:val="004C5D0B"/>
    <w:rsid w:val="004C5D6E"/>
    <w:rsid w:val="004C5D87"/>
    <w:rsid w:val="004C617D"/>
    <w:rsid w:val="004C62AE"/>
    <w:rsid w:val="004C63EB"/>
    <w:rsid w:val="004C6409"/>
    <w:rsid w:val="004C646D"/>
    <w:rsid w:val="004C6771"/>
    <w:rsid w:val="004C6829"/>
    <w:rsid w:val="004C68F3"/>
    <w:rsid w:val="004C6A50"/>
    <w:rsid w:val="004C6B41"/>
    <w:rsid w:val="004C6DA1"/>
    <w:rsid w:val="004C6DD7"/>
    <w:rsid w:val="004C6E29"/>
    <w:rsid w:val="004C7455"/>
    <w:rsid w:val="004C749A"/>
    <w:rsid w:val="004C7633"/>
    <w:rsid w:val="004C7892"/>
    <w:rsid w:val="004C7D09"/>
    <w:rsid w:val="004D0007"/>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43B"/>
    <w:rsid w:val="004D37EF"/>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CD"/>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3973"/>
    <w:rsid w:val="004E4081"/>
    <w:rsid w:val="004E40E2"/>
    <w:rsid w:val="004E420D"/>
    <w:rsid w:val="004E482C"/>
    <w:rsid w:val="004E491E"/>
    <w:rsid w:val="004E4A22"/>
    <w:rsid w:val="004E4A38"/>
    <w:rsid w:val="004E4E25"/>
    <w:rsid w:val="004E4E52"/>
    <w:rsid w:val="004E5264"/>
    <w:rsid w:val="004E5326"/>
    <w:rsid w:val="004E545C"/>
    <w:rsid w:val="004E55A4"/>
    <w:rsid w:val="004E58CC"/>
    <w:rsid w:val="004E58F0"/>
    <w:rsid w:val="004E5AB9"/>
    <w:rsid w:val="004E5C11"/>
    <w:rsid w:val="004E5CFA"/>
    <w:rsid w:val="004E5F65"/>
    <w:rsid w:val="004E6428"/>
    <w:rsid w:val="004E6461"/>
    <w:rsid w:val="004E6727"/>
    <w:rsid w:val="004E69B2"/>
    <w:rsid w:val="004E6AEE"/>
    <w:rsid w:val="004E6C2C"/>
    <w:rsid w:val="004E709A"/>
    <w:rsid w:val="004E711F"/>
    <w:rsid w:val="004E76C3"/>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2FCA"/>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7C1"/>
    <w:rsid w:val="00502D48"/>
    <w:rsid w:val="00502EF5"/>
    <w:rsid w:val="00503211"/>
    <w:rsid w:val="00503C6B"/>
    <w:rsid w:val="00503C7A"/>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5DBC"/>
    <w:rsid w:val="0050627F"/>
    <w:rsid w:val="00506596"/>
    <w:rsid w:val="0050667C"/>
    <w:rsid w:val="00506959"/>
    <w:rsid w:val="00506AEE"/>
    <w:rsid w:val="00506DEF"/>
    <w:rsid w:val="00506E3E"/>
    <w:rsid w:val="00506F22"/>
    <w:rsid w:val="00506F58"/>
    <w:rsid w:val="0050772F"/>
    <w:rsid w:val="005079F2"/>
    <w:rsid w:val="00507A47"/>
    <w:rsid w:val="00507E42"/>
    <w:rsid w:val="00507E50"/>
    <w:rsid w:val="00510270"/>
    <w:rsid w:val="00510309"/>
    <w:rsid w:val="00510403"/>
    <w:rsid w:val="00510490"/>
    <w:rsid w:val="00510663"/>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47"/>
    <w:rsid w:val="0051239C"/>
    <w:rsid w:val="005124EF"/>
    <w:rsid w:val="00512FDD"/>
    <w:rsid w:val="005133C6"/>
    <w:rsid w:val="005133D2"/>
    <w:rsid w:val="00513781"/>
    <w:rsid w:val="00513AE7"/>
    <w:rsid w:val="00513BF2"/>
    <w:rsid w:val="00513C19"/>
    <w:rsid w:val="00513C92"/>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4C9"/>
    <w:rsid w:val="00517F5E"/>
    <w:rsid w:val="005200FA"/>
    <w:rsid w:val="00520123"/>
    <w:rsid w:val="0052016E"/>
    <w:rsid w:val="005203F7"/>
    <w:rsid w:val="005206DF"/>
    <w:rsid w:val="00520733"/>
    <w:rsid w:val="005207D0"/>
    <w:rsid w:val="00520D94"/>
    <w:rsid w:val="005211D9"/>
    <w:rsid w:val="00521226"/>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6FF3"/>
    <w:rsid w:val="00527438"/>
    <w:rsid w:val="005278BB"/>
    <w:rsid w:val="00527CD3"/>
    <w:rsid w:val="00527E07"/>
    <w:rsid w:val="00527F43"/>
    <w:rsid w:val="00530284"/>
    <w:rsid w:val="00530361"/>
    <w:rsid w:val="005306D2"/>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3D69"/>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5F9"/>
    <w:rsid w:val="0053797F"/>
    <w:rsid w:val="00537985"/>
    <w:rsid w:val="00537A8A"/>
    <w:rsid w:val="00537B66"/>
    <w:rsid w:val="00537CF3"/>
    <w:rsid w:val="00537EFD"/>
    <w:rsid w:val="00537F43"/>
    <w:rsid w:val="0054000E"/>
    <w:rsid w:val="0054034D"/>
    <w:rsid w:val="00540445"/>
    <w:rsid w:val="0054083C"/>
    <w:rsid w:val="005408B9"/>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CCC"/>
    <w:rsid w:val="00552DA9"/>
    <w:rsid w:val="00552DE0"/>
    <w:rsid w:val="00553292"/>
    <w:rsid w:val="00553315"/>
    <w:rsid w:val="00553922"/>
    <w:rsid w:val="00553A21"/>
    <w:rsid w:val="00553A7D"/>
    <w:rsid w:val="00553B98"/>
    <w:rsid w:val="00554232"/>
    <w:rsid w:val="0055428C"/>
    <w:rsid w:val="0055484E"/>
    <w:rsid w:val="00554D4E"/>
    <w:rsid w:val="00554D54"/>
    <w:rsid w:val="00554DBE"/>
    <w:rsid w:val="0055544E"/>
    <w:rsid w:val="005556F4"/>
    <w:rsid w:val="00555B3B"/>
    <w:rsid w:val="005561DC"/>
    <w:rsid w:val="005564D6"/>
    <w:rsid w:val="00556958"/>
    <w:rsid w:val="00556AC1"/>
    <w:rsid w:val="00556B1E"/>
    <w:rsid w:val="00556B81"/>
    <w:rsid w:val="00556B86"/>
    <w:rsid w:val="00556DB1"/>
    <w:rsid w:val="00556F0E"/>
    <w:rsid w:val="005577BA"/>
    <w:rsid w:val="005578A8"/>
    <w:rsid w:val="005579B0"/>
    <w:rsid w:val="00557DD5"/>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1FC"/>
    <w:rsid w:val="00564497"/>
    <w:rsid w:val="00564544"/>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2F"/>
    <w:rsid w:val="00571C63"/>
    <w:rsid w:val="00571D39"/>
    <w:rsid w:val="00571DFB"/>
    <w:rsid w:val="00572163"/>
    <w:rsid w:val="005721C5"/>
    <w:rsid w:val="005722AD"/>
    <w:rsid w:val="00572448"/>
    <w:rsid w:val="0057260C"/>
    <w:rsid w:val="005727E2"/>
    <w:rsid w:val="00572A89"/>
    <w:rsid w:val="00572CB3"/>
    <w:rsid w:val="0057340E"/>
    <w:rsid w:val="0057372A"/>
    <w:rsid w:val="00573758"/>
    <w:rsid w:val="00573833"/>
    <w:rsid w:val="00573EBE"/>
    <w:rsid w:val="0057438B"/>
    <w:rsid w:val="005743A3"/>
    <w:rsid w:val="005748C5"/>
    <w:rsid w:val="00574A8C"/>
    <w:rsid w:val="00574CD7"/>
    <w:rsid w:val="00574E59"/>
    <w:rsid w:val="0057508C"/>
    <w:rsid w:val="0057529F"/>
    <w:rsid w:val="0057534A"/>
    <w:rsid w:val="00575565"/>
    <w:rsid w:val="005762F8"/>
    <w:rsid w:val="005764B8"/>
    <w:rsid w:val="005767F4"/>
    <w:rsid w:val="005768A2"/>
    <w:rsid w:val="0057694D"/>
    <w:rsid w:val="005769C9"/>
    <w:rsid w:val="00576B23"/>
    <w:rsid w:val="00576B33"/>
    <w:rsid w:val="0057703D"/>
    <w:rsid w:val="0057703F"/>
    <w:rsid w:val="005771A2"/>
    <w:rsid w:val="0057728C"/>
    <w:rsid w:val="0057748C"/>
    <w:rsid w:val="00577535"/>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89"/>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A05"/>
    <w:rsid w:val="00585D46"/>
    <w:rsid w:val="00585E1C"/>
    <w:rsid w:val="005861D4"/>
    <w:rsid w:val="0058633A"/>
    <w:rsid w:val="005863B5"/>
    <w:rsid w:val="005868BB"/>
    <w:rsid w:val="00586B58"/>
    <w:rsid w:val="00586D4C"/>
    <w:rsid w:val="00586EF7"/>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17C"/>
    <w:rsid w:val="00593C41"/>
    <w:rsid w:val="00593F8D"/>
    <w:rsid w:val="0059411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1F14"/>
    <w:rsid w:val="005A2005"/>
    <w:rsid w:val="005A2317"/>
    <w:rsid w:val="005A245E"/>
    <w:rsid w:val="005A2615"/>
    <w:rsid w:val="005A27A7"/>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654"/>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0DBA"/>
    <w:rsid w:val="005B100D"/>
    <w:rsid w:val="005B13B9"/>
    <w:rsid w:val="005B150E"/>
    <w:rsid w:val="005B179F"/>
    <w:rsid w:val="005B20CE"/>
    <w:rsid w:val="005B2305"/>
    <w:rsid w:val="005B2440"/>
    <w:rsid w:val="005B24AD"/>
    <w:rsid w:val="005B26D2"/>
    <w:rsid w:val="005B2812"/>
    <w:rsid w:val="005B2942"/>
    <w:rsid w:val="005B2B1B"/>
    <w:rsid w:val="005B2B4D"/>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39"/>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DF"/>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BD7"/>
    <w:rsid w:val="005D4C04"/>
    <w:rsid w:val="005D4CF7"/>
    <w:rsid w:val="005D4D53"/>
    <w:rsid w:val="005D4DB5"/>
    <w:rsid w:val="005D513F"/>
    <w:rsid w:val="005D520E"/>
    <w:rsid w:val="005D55AC"/>
    <w:rsid w:val="005D569B"/>
    <w:rsid w:val="005D57E0"/>
    <w:rsid w:val="005D581B"/>
    <w:rsid w:val="005D5C0C"/>
    <w:rsid w:val="005D5CB2"/>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609"/>
    <w:rsid w:val="005D794B"/>
    <w:rsid w:val="005D7BAA"/>
    <w:rsid w:val="005D7CAD"/>
    <w:rsid w:val="005D7DDE"/>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35D"/>
    <w:rsid w:val="005E340C"/>
    <w:rsid w:val="005E37A1"/>
    <w:rsid w:val="005E4461"/>
    <w:rsid w:val="005E4600"/>
    <w:rsid w:val="005E4669"/>
    <w:rsid w:val="005E4758"/>
    <w:rsid w:val="005E501C"/>
    <w:rsid w:val="005E509A"/>
    <w:rsid w:val="005E512C"/>
    <w:rsid w:val="005E5154"/>
    <w:rsid w:val="005E526C"/>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6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4F3"/>
    <w:rsid w:val="005F59BA"/>
    <w:rsid w:val="005F5E1D"/>
    <w:rsid w:val="005F5FB3"/>
    <w:rsid w:val="005F62F3"/>
    <w:rsid w:val="005F63B7"/>
    <w:rsid w:val="005F6633"/>
    <w:rsid w:val="005F6669"/>
    <w:rsid w:val="005F6764"/>
    <w:rsid w:val="005F6841"/>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055"/>
    <w:rsid w:val="00602186"/>
    <w:rsid w:val="00602227"/>
    <w:rsid w:val="00602639"/>
    <w:rsid w:val="00602F48"/>
    <w:rsid w:val="00603793"/>
    <w:rsid w:val="006037E0"/>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330"/>
    <w:rsid w:val="006104BF"/>
    <w:rsid w:val="00610938"/>
    <w:rsid w:val="00610998"/>
    <w:rsid w:val="00610A14"/>
    <w:rsid w:val="00610E5B"/>
    <w:rsid w:val="00610FE0"/>
    <w:rsid w:val="00611061"/>
    <w:rsid w:val="00611328"/>
    <w:rsid w:val="00611BC5"/>
    <w:rsid w:val="006120B9"/>
    <w:rsid w:val="00612685"/>
    <w:rsid w:val="0061273A"/>
    <w:rsid w:val="00612D14"/>
    <w:rsid w:val="00613422"/>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0D8B"/>
    <w:rsid w:val="0062107C"/>
    <w:rsid w:val="006212CF"/>
    <w:rsid w:val="0062142D"/>
    <w:rsid w:val="00621796"/>
    <w:rsid w:val="00621AB6"/>
    <w:rsid w:val="00621B3E"/>
    <w:rsid w:val="00621CF2"/>
    <w:rsid w:val="00621E47"/>
    <w:rsid w:val="0062243A"/>
    <w:rsid w:val="0062249E"/>
    <w:rsid w:val="006229B7"/>
    <w:rsid w:val="00622A3F"/>
    <w:rsid w:val="00622A48"/>
    <w:rsid w:val="00622BC2"/>
    <w:rsid w:val="00622C09"/>
    <w:rsid w:val="00622E3C"/>
    <w:rsid w:val="00622F1D"/>
    <w:rsid w:val="006232DA"/>
    <w:rsid w:val="00623551"/>
    <w:rsid w:val="0062363A"/>
    <w:rsid w:val="0062393D"/>
    <w:rsid w:val="006239A4"/>
    <w:rsid w:val="00623A4E"/>
    <w:rsid w:val="00623C42"/>
    <w:rsid w:val="00623F1A"/>
    <w:rsid w:val="0062404E"/>
    <w:rsid w:val="00624279"/>
    <w:rsid w:val="00624298"/>
    <w:rsid w:val="006245EC"/>
    <w:rsid w:val="0062467F"/>
    <w:rsid w:val="006246F1"/>
    <w:rsid w:val="00624AD5"/>
    <w:rsid w:val="00624B2F"/>
    <w:rsid w:val="00624BC6"/>
    <w:rsid w:val="00624EEE"/>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7A3"/>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0"/>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30F"/>
    <w:rsid w:val="00646575"/>
    <w:rsid w:val="00646FEC"/>
    <w:rsid w:val="006472CC"/>
    <w:rsid w:val="00647348"/>
    <w:rsid w:val="0064751F"/>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0F0"/>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61"/>
    <w:rsid w:val="00653D84"/>
    <w:rsid w:val="0065420B"/>
    <w:rsid w:val="0065485F"/>
    <w:rsid w:val="00654D3B"/>
    <w:rsid w:val="00654F99"/>
    <w:rsid w:val="00654FD0"/>
    <w:rsid w:val="00654FED"/>
    <w:rsid w:val="00655023"/>
    <w:rsid w:val="00655058"/>
    <w:rsid w:val="006555FE"/>
    <w:rsid w:val="0065565D"/>
    <w:rsid w:val="00655700"/>
    <w:rsid w:val="00655711"/>
    <w:rsid w:val="00655FF8"/>
    <w:rsid w:val="006560CF"/>
    <w:rsid w:val="00656124"/>
    <w:rsid w:val="00656825"/>
    <w:rsid w:val="006569BF"/>
    <w:rsid w:val="00656C87"/>
    <w:rsid w:val="00657BE2"/>
    <w:rsid w:val="00657F94"/>
    <w:rsid w:val="006603B1"/>
    <w:rsid w:val="0066058C"/>
    <w:rsid w:val="00660800"/>
    <w:rsid w:val="00661229"/>
    <w:rsid w:val="00661344"/>
    <w:rsid w:val="006615F2"/>
    <w:rsid w:val="00661983"/>
    <w:rsid w:val="00661DEE"/>
    <w:rsid w:val="00661E09"/>
    <w:rsid w:val="006621BC"/>
    <w:rsid w:val="00662227"/>
    <w:rsid w:val="006622D8"/>
    <w:rsid w:val="00662461"/>
    <w:rsid w:val="0066256B"/>
    <w:rsid w:val="00662E43"/>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5F45"/>
    <w:rsid w:val="00666078"/>
    <w:rsid w:val="0066608F"/>
    <w:rsid w:val="00666FA9"/>
    <w:rsid w:val="006674EB"/>
    <w:rsid w:val="006677E8"/>
    <w:rsid w:val="00667820"/>
    <w:rsid w:val="0066794A"/>
    <w:rsid w:val="00667AB2"/>
    <w:rsid w:val="00667CEA"/>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4EE2"/>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3E3"/>
    <w:rsid w:val="006817F1"/>
    <w:rsid w:val="00681D1A"/>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5AFE"/>
    <w:rsid w:val="00686174"/>
    <w:rsid w:val="00686397"/>
    <w:rsid w:val="006863F8"/>
    <w:rsid w:val="00686A7E"/>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A29"/>
    <w:rsid w:val="00690C55"/>
    <w:rsid w:val="0069109E"/>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6CC"/>
    <w:rsid w:val="00693793"/>
    <w:rsid w:val="006939E6"/>
    <w:rsid w:val="00693B4D"/>
    <w:rsid w:val="00693E3C"/>
    <w:rsid w:val="00693F0A"/>
    <w:rsid w:val="0069409E"/>
    <w:rsid w:val="006940CD"/>
    <w:rsid w:val="00694516"/>
    <w:rsid w:val="006946D7"/>
    <w:rsid w:val="006947E9"/>
    <w:rsid w:val="0069480C"/>
    <w:rsid w:val="006948E4"/>
    <w:rsid w:val="00694AD4"/>
    <w:rsid w:val="00694D07"/>
    <w:rsid w:val="00694D59"/>
    <w:rsid w:val="00695480"/>
    <w:rsid w:val="006954BB"/>
    <w:rsid w:val="006954D8"/>
    <w:rsid w:val="00695623"/>
    <w:rsid w:val="0069582C"/>
    <w:rsid w:val="006959A2"/>
    <w:rsid w:val="00695A6D"/>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3B4"/>
    <w:rsid w:val="006A057F"/>
    <w:rsid w:val="006A065F"/>
    <w:rsid w:val="006A0A96"/>
    <w:rsid w:val="006A0B82"/>
    <w:rsid w:val="006A0FCC"/>
    <w:rsid w:val="006A1054"/>
    <w:rsid w:val="006A148F"/>
    <w:rsid w:val="006A15AC"/>
    <w:rsid w:val="006A16E9"/>
    <w:rsid w:val="006A1868"/>
    <w:rsid w:val="006A1A72"/>
    <w:rsid w:val="006A1C80"/>
    <w:rsid w:val="006A27FE"/>
    <w:rsid w:val="006A28BA"/>
    <w:rsid w:val="006A2A69"/>
    <w:rsid w:val="006A33EB"/>
    <w:rsid w:val="006A34C6"/>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AFA"/>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672"/>
    <w:rsid w:val="006B6724"/>
    <w:rsid w:val="006B6874"/>
    <w:rsid w:val="006B6B9C"/>
    <w:rsid w:val="006B6EF9"/>
    <w:rsid w:val="006B7116"/>
    <w:rsid w:val="006B71E9"/>
    <w:rsid w:val="006B7270"/>
    <w:rsid w:val="006B7289"/>
    <w:rsid w:val="006B76F4"/>
    <w:rsid w:val="006B790B"/>
    <w:rsid w:val="006B7A6C"/>
    <w:rsid w:val="006B7C5B"/>
    <w:rsid w:val="006C038E"/>
    <w:rsid w:val="006C0449"/>
    <w:rsid w:val="006C0727"/>
    <w:rsid w:val="006C0B96"/>
    <w:rsid w:val="006C0C1B"/>
    <w:rsid w:val="006C0E29"/>
    <w:rsid w:val="006C0EF3"/>
    <w:rsid w:val="006C164C"/>
    <w:rsid w:val="006C1877"/>
    <w:rsid w:val="006C1A86"/>
    <w:rsid w:val="006C1CB2"/>
    <w:rsid w:val="006C200A"/>
    <w:rsid w:val="006C267B"/>
    <w:rsid w:val="006C27E8"/>
    <w:rsid w:val="006C2FE4"/>
    <w:rsid w:val="006C31ED"/>
    <w:rsid w:val="006C332D"/>
    <w:rsid w:val="006C345E"/>
    <w:rsid w:val="006C370B"/>
    <w:rsid w:val="006C3869"/>
    <w:rsid w:val="006C3AAE"/>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2CE"/>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18F6"/>
    <w:rsid w:val="006D2846"/>
    <w:rsid w:val="006D2A66"/>
    <w:rsid w:val="006D2CB4"/>
    <w:rsid w:val="006D2E33"/>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0F8"/>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86A"/>
    <w:rsid w:val="006E5AD1"/>
    <w:rsid w:val="006E5B0B"/>
    <w:rsid w:val="006E5B95"/>
    <w:rsid w:val="006E600D"/>
    <w:rsid w:val="006E6375"/>
    <w:rsid w:val="006E6AC5"/>
    <w:rsid w:val="006E6D13"/>
    <w:rsid w:val="006E6D3E"/>
    <w:rsid w:val="006E6D6D"/>
    <w:rsid w:val="006E7678"/>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255"/>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B4E"/>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AF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4C"/>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09F"/>
    <w:rsid w:val="00736136"/>
    <w:rsid w:val="007364D9"/>
    <w:rsid w:val="00736678"/>
    <w:rsid w:val="00736885"/>
    <w:rsid w:val="00736C71"/>
    <w:rsid w:val="00736D15"/>
    <w:rsid w:val="007370DC"/>
    <w:rsid w:val="00737140"/>
    <w:rsid w:val="007377AA"/>
    <w:rsid w:val="007377EB"/>
    <w:rsid w:val="00737963"/>
    <w:rsid w:val="00737D16"/>
    <w:rsid w:val="00737F00"/>
    <w:rsid w:val="00740191"/>
    <w:rsid w:val="00740963"/>
    <w:rsid w:val="007409D0"/>
    <w:rsid w:val="00740D64"/>
    <w:rsid w:val="00740E1F"/>
    <w:rsid w:val="00740E46"/>
    <w:rsid w:val="00740E8A"/>
    <w:rsid w:val="0074176E"/>
    <w:rsid w:val="00741A6D"/>
    <w:rsid w:val="00741F5E"/>
    <w:rsid w:val="00742427"/>
    <w:rsid w:val="00742634"/>
    <w:rsid w:val="007426BD"/>
    <w:rsid w:val="007427ED"/>
    <w:rsid w:val="00742BD0"/>
    <w:rsid w:val="00743099"/>
    <w:rsid w:val="00743429"/>
    <w:rsid w:val="007436BB"/>
    <w:rsid w:val="007437C0"/>
    <w:rsid w:val="007437D6"/>
    <w:rsid w:val="0074462C"/>
    <w:rsid w:val="0074463F"/>
    <w:rsid w:val="00744670"/>
    <w:rsid w:val="00744890"/>
    <w:rsid w:val="007450A5"/>
    <w:rsid w:val="00745172"/>
    <w:rsid w:val="0074550D"/>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544"/>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10F"/>
    <w:rsid w:val="0075621B"/>
    <w:rsid w:val="00756C35"/>
    <w:rsid w:val="00756E99"/>
    <w:rsid w:val="00756EF8"/>
    <w:rsid w:val="00756F31"/>
    <w:rsid w:val="0075712C"/>
    <w:rsid w:val="00757301"/>
    <w:rsid w:val="0075785A"/>
    <w:rsid w:val="007578C6"/>
    <w:rsid w:val="00757A34"/>
    <w:rsid w:val="00757D7C"/>
    <w:rsid w:val="007601B1"/>
    <w:rsid w:val="00760261"/>
    <w:rsid w:val="00760656"/>
    <w:rsid w:val="007606B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B34"/>
    <w:rsid w:val="00763DA8"/>
    <w:rsid w:val="00763E56"/>
    <w:rsid w:val="00763F67"/>
    <w:rsid w:val="00764063"/>
    <w:rsid w:val="00764220"/>
    <w:rsid w:val="007642B4"/>
    <w:rsid w:val="007643E2"/>
    <w:rsid w:val="0076466F"/>
    <w:rsid w:val="007648E0"/>
    <w:rsid w:val="00764D60"/>
    <w:rsid w:val="0076513F"/>
    <w:rsid w:val="007651CB"/>
    <w:rsid w:val="0076529F"/>
    <w:rsid w:val="007659B8"/>
    <w:rsid w:val="00765A49"/>
    <w:rsid w:val="00765AE0"/>
    <w:rsid w:val="00765BCB"/>
    <w:rsid w:val="00765E15"/>
    <w:rsid w:val="007661BF"/>
    <w:rsid w:val="0076629B"/>
    <w:rsid w:val="00766558"/>
    <w:rsid w:val="00766747"/>
    <w:rsid w:val="00766913"/>
    <w:rsid w:val="00766ADD"/>
    <w:rsid w:val="007670E7"/>
    <w:rsid w:val="007671DD"/>
    <w:rsid w:val="00767438"/>
    <w:rsid w:val="007679E1"/>
    <w:rsid w:val="00767DE5"/>
    <w:rsid w:val="007703B9"/>
    <w:rsid w:val="0077050C"/>
    <w:rsid w:val="00770677"/>
    <w:rsid w:val="007708A8"/>
    <w:rsid w:val="00770B0B"/>
    <w:rsid w:val="00770BAA"/>
    <w:rsid w:val="00770FCF"/>
    <w:rsid w:val="007713E2"/>
    <w:rsid w:val="007714AE"/>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3DED"/>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1AF"/>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1D9"/>
    <w:rsid w:val="007912C8"/>
    <w:rsid w:val="0079135E"/>
    <w:rsid w:val="00791811"/>
    <w:rsid w:val="007919F0"/>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359"/>
    <w:rsid w:val="007A25EC"/>
    <w:rsid w:val="007A27EB"/>
    <w:rsid w:val="007A28A2"/>
    <w:rsid w:val="007A2B36"/>
    <w:rsid w:val="007A2BFE"/>
    <w:rsid w:val="007A2CBB"/>
    <w:rsid w:val="007A2CF6"/>
    <w:rsid w:val="007A2E1F"/>
    <w:rsid w:val="007A2E32"/>
    <w:rsid w:val="007A3269"/>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CE0"/>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BBF"/>
    <w:rsid w:val="007B7C44"/>
    <w:rsid w:val="007B7E77"/>
    <w:rsid w:val="007C009D"/>
    <w:rsid w:val="007C022E"/>
    <w:rsid w:val="007C04AC"/>
    <w:rsid w:val="007C0CAD"/>
    <w:rsid w:val="007C0D3D"/>
    <w:rsid w:val="007C0EAB"/>
    <w:rsid w:val="007C157F"/>
    <w:rsid w:val="007C1E18"/>
    <w:rsid w:val="007C2410"/>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673"/>
    <w:rsid w:val="007C4715"/>
    <w:rsid w:val="007C4986"/>
    <w:rsid w:val="007C4B5B"/>
    <w:rsid w:val="007C4CA6"/>
    <w:rsid w:val="007C4DB1"/>
    <w:rsid w:val="007C50EE"/>
    <w:rsid w:val="007C517B"/>
    <w:rsid w:val="007C5215"/>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800"/>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6EEC"/>
    <w:rsid w:val="007D70AE"/>
    <w:rsid w:val="007D71EC"/>
    <w:rsid w:val="007D7404"/>
    <w:rsid w:val="007D77C4"/>
    <w:rsid w:val="007D7868"/>
    <w:rsid w:val="007D7F7D"/>
    <w:rsid w:val="007E0035"/>
    <w:rsid w:val="007E070C"/>
    <w:rsid w:val="007E098D"/>
    <w:rsid w:val="007E0C34"/>
    <w:rsid w:val="007E0F2E"/>
    <w:rsid w:val="007E0F72"/>
    <w:rsid w:val="007E1171"/>
    <w:rsid w:val="007E120C"/>
    <w:rsid w:val="007E15BD"/>
    <w:rsid w:val="007E16BD"/>
    <w:rsid w:val="007E197C"/>
    <w:rsid w:val="007E1CE4"/>
    <w:rsid w:val="007E1D37"/>
    <w:rsid w:val="007E251C"/>
    <w:rsid w:val="007E274F"/>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3B3"/>
    <w:rsid w:val="007E549B"/>
    <w:rsid w:val="007E55A2"/>
    <w:rsid w:val="007E5643"/>
    <w:rsid w:val="007E5A47"/>
    <w:rsid w:val="007E5C58"/>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EF"/>
    <w:rsid w:val="007F28FA"/>
    <w:rsid w:val="007F2921"/>
    <w:rsid w:val="007F2B5F"/>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023"/>
    <w:rsid w:val="007F5519"/>
    <w:rsid w:val="007F562C"/>
    <w:rsid w:val="007F56E7"/>
    <w:rsid w:val="007F5AEF"/>
    <w:rsid w:val="007F6033"/>
    <w:rsid w:val="007F61B6"/>
    <w:rsid w:val="007F6369"/>
    <w:rsid w:val="007F651B"/>
    <w:rsid w:val="007F6590"/>
    <w:rsid w:val="007F67A0"/>
    <w:rsid w:val="007F6A87"/>
    <w:rsid w:val="007F6BBC"/>
    <w:rsid w:val="007F715B"/>
    <w:rsid w:val="007F7408"/>
    <w:rsid w:val="007F79E0"/>
    <w:rsid w:val="007F7D9D"/>
    <w:rsid w:val="007F7DCA"/>
    <w:rsid w:val="0080033B"/>
    <w:rsid w:val="00800452"/>
    <w:rsid w:val="00800773"/>
    <w:rsid w:val="0080084C"/>
    <w:rsid w:val="00800910"/>
    <w:rsid w:val="0080119C"/>
    <w:rsid w:val="008018EB"/>
    <w:rsid w:val="00801A00"/>
    <w:rsid w:val="00801B3A"/>
    <w:rsid w:val="00801F10"/>
    <w:rsid w:val="00801F13"/>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104"/>
    <w:rsid w:val="00804362"/>
    <w:rsid w:val="0080447A"/>
    <w:rsid w:val="00804604"/>
    <w:rsid w:val="00804822"/>
    <w:rsid w:val="00804913"/>
    <w:rsid w:val="00804A8A"/>
    <w:rsid w:val="00804BD5"/>
    <w:rsid w:val="00804E89"/>
    <w:rsid w:val="00805324"/>
    <w:rsid w:val="00805D84"/>
    <w:rsid w:val="00805EA3"/>
    <w:rsid w:val="00806105"/>
    <w:rsid w:val="008061B5"/>
    <w:rsid w:val="00806272"/>
    <w:rsid w:val="0080635A"/>
    <w:rsid w:val="008063D5"/>
    <w:rsid w:val="0080640C"/>
    <w:rsid w:val="0080650B"/>
    <w:rsid w:val="008066F5"/>
    <w:rsid w:val="00806971"/>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E21"/>
    <w:rsid w:val="00812F00"/>
    <w:rsid w:val="00812FE2"/>
    <w:rsid w:val="0081310F"/>
    <w:rsid w:val="008132F7"/>
    <w:rsid w:val="00813315"/>
    <w:rsid w:val="008135E7"/>
    <w:rsid w:val="008136B4"/>
    <w:rsid w:val="0081374A"/>
    <w:rsid w:val="00813963"/>
    <w:rsid w:val="00813DF3"/>
    <w:rsid w:val="0081470E"/>
    <w:rsid w:val="00814870"/>
    <w:rsid w:val="00814F06"/>
    <w:rsid w:val="008152EB"/>
    <w:rsid w:val="0081543D"/>
    <w:rsid w:val="00815667"/>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20"/>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BD7"/>
    <w:rsid w:val="00834D00"/>
    <w:rsid w:val="00834E69"/>
    <w:rsid w:val="008351CD"/>
    <w:rsid w:val="0083524B"/>
    <w:rsid w:val="0083528C"/>
    <w:rsid w:val="00835656"/>
    <w:rsid w:val="0083591B"/>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3D0"/>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85"/>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87E"/>
    <w:rsid w:val="0086194E"/>
    <w:rsid w:val="00862067"/>
    <w:rsid w:val="008623F0"/>
    <w:rsid w:val="00862574"/>
    <w:rsid w:val="0086259A"/>
    <w:rsid w:val="008625BA"/>
    <w:rsid w:val="00862666"/>
    <w:rsid w:val="008626B9"/>
    <w:rsid w:val="00862963"/>
    <w:rsid w:val="00862F55"/>
    <w:rsid w:val="00863362"/>
    <w:rsid w:val="0086367A"/>
    <w:rsid w:val="008637F7"/>
    <w:rsid w:val="00863AD4"/>
    <w:rsid w:val="00863ADE"/>
    <w:rsid w:val="00863DBC"/>
    <w:rsid w:val="008643EB"/>
    <w:rsid w:val="00864769"/>
    <w:rsid w:val="008647A3"/>
    <w:rsid w:val="00864B51"/>
    <w:rsid w:val="00864D79"/>
    <w:rsid w:val="00864E9D"/>
    <w:rsid w:val="00864F18"/>
    <w:rsid w:val="00865051"/>
    <w:rsid w:val="008651D5"/>
    <w:rsid w:val="008652F0"/>
    <w:rsid w:val="00865746"/>
    <w:rsid w:val="008658BA"/>
    <w:rsid w:val="00865B2C"/>
    <w:rsid w:val="00865B45"/>
    <w:rsid w:val="00865B54"/>
    <w:rsid w:val="00865DA9"/>
    <w:rsid w:val="00865F08"/>
    <w:rsid w:val="00866347"/>
    <w:rsid w:val="00866534"/>
    <w:rsid w:val="008665A3"/>
    <w:rsid w:val="00866706"/>
    <w:rsid w:val="00866C82"/>
    <w:rsid w:val="00866DB3"/>
    <w:rsid w:val="00867038"/>
    <w:rsid w:val="0086715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10"/>
    <w:rsid w:val="008765E0"/>
    <w:rsid w:val="0087689A"/>
    <w:rsid w:val="00876E10"/>
    <w:rsid w:val="00876EB6"/>
    <w:rsid w:val="0087755F"/>
    <w:rsid w:val="00877C6E"/>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DF8"/>
    <w:rsid w:val="00884EDC"/>
    <w:rsid w:val="00885037"/>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3E1"/>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6EF1"/>
    <w:rsid w:val="0089733E"/>
    <w:rsid w:val="008979D1"/>
    <w:rsid w:val="00897A35"/>
    <w:rsid w:val="00897A51"/>
    <w:rsid w:val="00897B45"/>
    <w:rsid w:val="00897F1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52A"/>
    <w:rsid w:val="008A3611"/>
    <w:rsid w:val="008A3615"/>
    <w:rsid w:val="008A3855"/>
    <w:rsid w:val="008A38D6"/>
    <w:rsid w:val="008A3B27"/>
    <w:rsid w:val="008A4062"/>
    <w:rsid w:val="008A44DD"/>
    <w:rsid w:val="008A4783"/>
    <w:rsid w:val="008A481B"/>
    <w:rsid w:val="008A4956"/>
    <w:rsid w:val="008A4C8A"/>
    <w:rsid w:val="008A4EC3"/>
    <w:rsid w:val="008A52D1"/>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3D9"/>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04"/>
    <w:rsid w:val="008B56EE"/>
    <w:rsid w:val="008B57A5"/>
    <w:rsid w:val="008B5BF8"/>
    <w:rsid w:val="008B6AE8"/>
    <w:rsid w:val="008B6C9F"/>
    <w:rsid w:val="008B6EB7"/>
    <w:rsid w:val="008B71BB"/>
    <w:rsid w:val="008B71E8"/>
    <w:rsid w:val="008B73B9"/>
    <w:rsid w:val="008B7584"/>
    <w:rsid w:val="008B759D"/>
    <w:rsid w:val="008B764A"/>
    <w:rsid w:val="008B76EB"/>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ABD"/>
    <w:rsid w:val="008C1B4A"/>
    <w:rsid w:val="008C1E87"/>
    <w:rsid w:val="008C243E"/>
    <w:rsid w:val="008C2516"/>
    <w:rsid w:val="008C257F"/>
    <w:rsid w:val="008C2700"/>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6A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94C"/>
    <w:rsid w:val="008D1B5E"/>
    <w:rsid w:val="008D1FB3"/>
    <w:rsid w:val="008D2205"/>
    <w:rsid w:val="008D22EA"/>
    <w:rsid w:val="008D26C7"/>
    <w:rsid w:val="008D280A"/>
    <w:rsid w:val="008D2BF5"/>
    <w:rsid w:val="008D2C2C"/>
    <w:rsid w:val="008D2DB9"/>
    <w:rsid w:val="008D327E"/>
    <w:rsid w:val="008D32DB"/>
    <w:rsid w:val="008D3595"/>
    <w:rsid w:val="008D36BF"/>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C1A"/>
    <w:rsid w:val="008D5DD8"/>
    <w:rsid w:val="008D5DDD"/>
    <w:rsid w:val="008D6127"/>
    <w:rsid w:val="008D6586"/>
    <w:rsid w:val="008D681E"/>
    <w:rsid w:val="008D6E37"/>
    <w:rsid w:val="008D6F0E"/>
    <w:rsid w:val="008D727A"/>
    <w:rsid w:val="008D7304"/>
    <w:rsid w:val="008D76BA"/>
    <w:rsid w:val="008D7890"/>
    <w:rsid w:val="008D7C7F"/>
    <w:rsid w:val="008E0269"/>
    <w:rsid w:val="008E0330"/>
    <w:rsid w:val="008E03AA"/>
    <w:rsid w:val="008E0483"/>
    <w:rsid w:val="008E049F"/>
    <w:rsid w:val="008E098F"/>
    <w:rsid w:val="008E10E1"/>
    <w:rsid w:val="008E113B"/>
    <w:rsid w:val="008E142F"/>
    <w:rsid w:val="008E146A"/>
    <w:rsid w:val="008E14FB"/>
    <w:rsid w:val="008E1775"/>
    <w:rsid w:val="008E1791"/>
    <w:rsid w:val="008E1ABB"/>
    <w:rsid w:val="008E1D80"/>
    <w:rsid w:val="008E1FF4"/>
    <w:rsid w:val="008E2119"/>
    <w:rsid w:val="008E212E"/>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A4A"/>
    <w:rsid w:val="008E4DC1"/>
    <w:rsid w:val="008E5016"/>
    <w:rsid w:val="008E5828"/>
    <w:rsid w:val="008E5969"/>
    <w:rsid w:val="008E5B81"/>
    <w:rsid w:val="008E5B8C"/>
    <w:rsid w:val="008E5C58"/>
    <w:rsid w:val="008E5D6D"/>
    <w:rsid w:val="008E63A8"/>
    <w:rsid w:val="008E666D"/>
    <w:rsid w:val="008E66C1"/>
    <w:rsid w:val="008E6A47"/>
    <w:rsid w:val="008E6A6F"/>
    <w:rsid w:val="008E70AC"/>
    <w:rsid w:val="008E7570"/>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4D"/>
    <w:rsid w:val="008F2EAF"/>
    <w:rsid w:val="008F3510"/>
    <w:rsid w:val="008F396F"/>
    <w:rsid w:val="008F3A3E"/>
    <w:rsid w:val="008F3A84"/>
    <w:rsid w:val="008F3C47"/>
    <w:rsid w:val="008F3E5B"/>
    <w:rsid w:val="008F4D17"/>
    <w:rsid w:val="008F5099"/>
    <w:rsid w:val="008F53E5"/>
    <w:rsid w:val="008F53EB"/>
    <w:rsid w:val="008F57F0"/>
    <w:rsid w:val="008F5BCA"/>
    <w:rsid w:val="008F6483"/>
    <w:rsid w:val="008F649A"/>
    <w:rsid w:val="008F6AD8"/>
    <w:rsid w:val="008F70F9"/>
    <w:rsid w:val="008F711B"/>
    <w:rsid w:val="008F7C6A"/>
    <w:rsid w:val="008F7CEE"/>
    <w:rsid w:val="009006A9"/>
    <w:rsid w:val="00900B06"/>
    <w:rsid w:val="00900B50"/>
    <w:rsid w:val="00900C61"/>
    <w:rsid w:val="00900DBA"/>
    <w:rsid w:val="009010DA"/>
    <w:rsid w:val="0090126C"/>
    <w:rsid w:val="0090129B"/>
    <w:rsid w:val="009013D1"/>
    <w:rsid w:val="009014B3"/>
    <w:rsid w:val="00901663"/>
    <w:rsid w:val="009017C8"/>
    <w:rsid w:val="00901A57"/>
    <w:rsid w:val="00901B9A"/>
    <w:rsid w:val="00901F30"/>
    <w:rsid w:val="00901F5A"/>
    <w:rsid w:val="00901FD0"/>
    <w:rsid w:val="00902063"/>
    <w:rsid w:val="009021DF"/>
    <w:rsid w:val="00902210"/>
    <w:rsid w:val="00902B76"/>
    <w:rsid w:val="00902DAA"/>
    <w:rsid w:val="00903010"/>
    <w:rsid w:val="00903023"/>
    <w:rsid w:val="0090309C"/>
    <w:rsid w:val="00903137"/>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07D48"/>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B8C"/>
    <w:rsid w:val="00913D12"/>
    <w:rsid w:val="0091404B"/>
    <w:rsid w:val="009140E1"/>
    <w:rsid w:val="0091411E"/>
    <w:rsid w:val="0091467C"/>
    <w:rsid w:val="00914B27"/>
    <w:rsid w:val="00914D0C"/>
    <w:rsid w:val="00914F72"/>
    <w:rsid w:val="009150C1"/>
    <w:rsid w:val="0091542A"/>
    <w:rsid w:val="009154F2"/>
    <w:rsid w:val="00915624"/>
    <w:rsid w:val="009159A5"/>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013"/>
    <w:rsid w:val="0092024A"/>
    <w:rsid w:val="009208C1"/>
    <w:rsid w:val="009208FC"/>
    <w:rsid w:val="00920EA7"/>
    <w:rsid w:val="00920F54"/>
    <w:rsid w:val="00921708"/>
    <w:rsid w:val="00921765"/>
    <w:rsid w:val="00921937"/>
    <w:rsid w:val="00921BC5"/>
    <w:rsid w:val="0092261E"/>
    <w:rsid w:val="009228A2"/>
    <w:rsid w:val="00922B16"/>
    <w:rsid w:val="00922D9C"/>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368"/>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BFA"/>
    <w:rsid w:val="00935E51"/>
    <w:rsid w:val="00935F14"/>
    <w:rsid w:val="00935FAE"/>
    <w:rsid w:val="00936264"/>
    <w:rsid w:val="00936E50"/>
    <w:rsid w:val="009371A8"/>
    <w:rsid w:val="0093762E"/>
    <w:rsid w:val="00937B05"/>
    <w:rsid w:val="00937B1B"/>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4A"/>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36B"/>
    <w:rsid w:val="0094659E"/>
    <w:rsid w:val="009465A7"/>
    <w:rsid w:val="00946983"/>
    <w:rsid w:val="009470CF"/>
    <w:rsid w:val="00947333"/>
    <w:rsid w:val="00947524"/>
    <w:rsid w:val="009475FE"/>
    <w:rsid w:val="00947C00"/>
    <w:rsid w:val="00947D6E"/>
    <w:rsid w:val="009505B7"/>
    <w:rsid w:val="009506B2"/>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9C5"/>
    <w:rsid w:val="00961A31"/>
    <w:rsid w:val="00961CB6"/>
    <w:rsid w:val="00961E15"/>
    <w:rsid w:val="00961F20"/>
    <w:rsid w:val="00961F98"/>
    <w:rsid w:val="00962203"/>
    <w:rsid w:val="0096228C"/>
    <w:rsid w:val="0096240E"/>
    <w:rsid w:val="0096249C"/>
    <w:rsid w:val="00962506"/>
    <w:rsid w:val="0096272F"/>
    <w:rsid w:val="00962B3E"/>
    <w:rsid w:val="00962D67"/>
    <w:rsid w:val="00963142"/>
    <w:rsid w:val="009631D9"/>
    <w:rsid w:val="00963263"/>
    <w:rsid w:val="00963815"/>
    <w:rsid w:val="00963AA8"/>
    <w:rsid w:val="00963D43"/>
    <w:rsid w:val="00963E7A"/>
    <w:rsid w:val="00963EC5"/>
    <w:rsid w:val="009645FD"/>
    <w:rsid w:val="0096468C"/>
    <w:rsid w:val="009646D8"/>
    <w:rsid w:val="00964706"/>
    <w:rsid w:val="009648CF"/>
    <w:rsid w:val="009648EB"/>
    <w:rsid w:val="00964FC0"/>
    <w:rsid w:val="00964FE5"/>
    <w:rsid w:val="00965190"/>
    <w:rsid w:val="00965273"/>
    <w:rsid w:val="00965406"/>
    <w:rsid w:val="009659D4"/>
    <w:rsid w:val="00965A00"/>
    <w:rsid w:val="00965AE5"/>
    <w:rsid w:val="00965B1D"/>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10"/>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37"/>
    <w:rsid w:val="00977574"/>
    <w:rsid w:val="0097767E"/>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14A"/>
    <w:rsid w:val="00986347"/>
    <w:rsid w:val="00986759"/>
    <w:rsid w:val="00986A76"/>
    <w:rsid w:val="00986EE8"/>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04"/>
    <w:rsid w:val="00994BB5"/>
    <w:rsid w:val="00994E63"/>
    <w:rsid w:val="00994E66"/>
    <w:rsid w:val="00994E83"/>
    <w:rsid w:val="009950EE"/>
    <w:rsid w:val="009951D1"/>
    <w:rsid w:val="0099561B"/>
    <w:rsid w:val="00995741"/>
    <w:rsid w:val="009957C5"/>
    <w:rsid w:val="009960F8"/>
    <w:rsid w:val="00996318"/>
    <w:rsid w:val="00996344"/>
    <w:rsid w:val="0099666E"/>
    <w:rsid w:val="00996762"/>
    <w:rsid w:val="00996A61"/>
    <w:rsid w:val="00996C01"/>
    <w:rsid w:val="00996C6C"/>
    <w:rsid w:val="00996F18"/>
    <w:rsid w:val="00996FF4"/>
    <w:rsid w:val="0099713F"/>
    <w:rsid w:val="0099714C"/>
    <w:rsid w:val="009978A1"/>
    <w:rsid w:val="00997C9B"/>
    <w:rsid w:val="00997FBE"/>
    <w:rsid w:val="009A0622"/>
    <w:rsid w:val="009A08B5"/>
    <w:rsid w:val="009A0C4A"/>
    <w:rsid w:val="009A0D5E"/>
    <w:rsid w:val="009A1158"/>
    <w:rsid w:val="009A1251"/>
    <w:rsid w:val="009A145D"/>
    <w:rsid w:val="009A16C7"/>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74F"/>
    <w:rsid w:val="009A3929"/>
    <w:rsid w:val="009A3A1C"/>
    <w:rsid w:val="009A3FAC"/>
    <w:rsid w:val="009A4241"/>
    <w:rsid w:val="009A43BE"/>
    <w:rsid w:val="009A43E5"/>
    <w:rsid w:val="009A4498"/>
    <w:rsid w:val="009A4622"/>
    <w:rsid w:val="009A49FD"/>
    <w:rsid w:val="009A4AF1"/>
    <w:rsid w:val="009A5130"/>
    <w:rsid w:val="009A5379"/>
    <w:rsid w:val="009A58B4"/>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A6F"/>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E08"/>
    <w:rsid w:val="009C3FCB"/>
    <w:rsid w:val="009C4000"/>
    <w:rsid w:val="009C418D"/>
    <w:rsid w:val="009C436B"/>
    <w:rsid w:val="009C4426"/>
    <w:rsid w:val="009C4AF6"/>
    <w:rsid w:val="009C4B1A"/>
    <w:rsid w:val="009C4B2B"/>
    <w:rsid w:val="009C4D10"/>
    <w:rsid w:val="009C4E28"/>
    <w:rsid w:val="009C55AE"/>
    <w:rsid w:val="009C5911"/>
    <w:rsid w:val="009C59D7"/>
    <w:rsid w:val="009C5B8A"/>
    <w:rsid w:val="009C5BFD"/>
    <w:rsid w:val="009C5CB0"/>
    <w:rsid w:val="009C60B5"/>
    <w:rsid w:val="009C661A"/>
    <w:rsid w:val="009C6646"/>
    <w:rsid w:val="009C67B7"/>
    <w:rsid w:val="009C67E7"/>
    <w:rsid w:val="009C6A3C"/>
    <w:rsid w:val="009C6CA6"/>
    <w:rsid w:val="009C6E00"/>
    <w:rsid w:val="009C71D8"/>
    <w:rsid w:val="009C7306"/>
    <w:rsid w:val="009C7976"/>
    <w:rsid w:val="009C7D79"/>
    <w:rsid w:val="009C7E18"/>
    <w:rsid w:val="009D03CF"/>
    <w:rsid w:val="009D0490"/>
    <w:rsid w:val="009D0C1E"/>
    <w:rsid w:val="009D0D23"/>
    <w:rsid w:val="009D0D51"/>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3A"/>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0B"/>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781"/>
    <w:rsid w:val="009F2834"/>
    <w:rsid w:val="009F2886"/>
    <w:rsid w:val="009F29D4"/>
    <w:rsid w:val="009F2CF9"/>
    <w:rsid w:val="009F309A"/>
    <w:rsid w:val="009F30ED"/>
    <w:rsid w:val="009F35DA"/>
    <w:rsid w:val="009F37C6"/>
    <w:rsid w:val="009F38E7"/>
    <w:rsid w:val="009F3A00"/>
    <w:rsid w:val="009F3D43"/>
    <w:rsid w:val="009F452E"/>
    <w:rsid w:val="009F47C3"/>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9F7F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987"/>
    <w:rsid w:val="00A05B3C"/>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07E2E"/>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4ED0"/>
    <w:rsid w:val="00A150E2"/>
    <w:rsid w:val="00A1528C"/>
    <w:rsid w:val="00A1539C"/>
    <w:rsid w:val="00A15483"/>
    <w:rsid w:val="00A15582"/>
    <w:rsid w:val="00A1559C"/>
    <w:rsid w:val="00A15F60"/>
    <w:rsid w:val="00A16121"/>
    <w:rsid w:val="00A1616E"/>
    <w:rsid w:val="00A161BE"/>
    <w:rsid w:val="00A162EE"/>
    <w:rsid w:val="00A16A29"/>
    <w:rsid w:val="00A16BA8"/>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17ECC"/>
    <w:rsid w:val="00A20372"/>
    <w:rsid w:val="00A20B2D"/>
    <w:rsid w:val="00A20E25"/>
    <w:rsid w:val="00A20EB8"/>
    <w:rsid w:val="00A20F23"/>
    <w:rsid w:val="00A20FB5"/>
    <w:rsid w:val="00A21313"/>
    <w:rsid w:val="00A21415"/>
    <w:rsid w:val="00A21901"/>
    <w:rsid w:val="00A21A0D"/>
    <w:rsid w:val="00A21A94"/>
    <w:rsid w:val="00A21DBF"/>
    <w:rsid w:val="00A21F8A"/>
    <w:rsid w:val="00A22112"/>
    <w:rsid w:val="00A2232F"/>
    <w:rsid w:val="00A22446"/>
    <w:rsid w:val="00A224CF"/>
    <w:rsid w:val="00A228D1"/>
    <w:rsid w:val="00A22BC1"/>
    <w:rsid w:val="00A22C9D"/>
    <w:rsid w:val="00A22D36"/>
    <w:rsid w:val="00A22E84"/>
    <w:rsid w:val="00A23061"/>
    <w:rsid w:val="00A230B7"/>
    <w:rsid w:val="00A23660"/>
    <w:rsid w:val="00A23799"/>
    <w:rsid w:val="00A238E7"/>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44E"/>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704"/>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A14"/>
    <w:rsid w:val="00A41B34"/>
    <w:rsid w:val="00A41C66"/>
    <w:rsid w:val="00A41F4F"/>
    <w:rsid w:val="00A42011"/>
    <w:rsid w:val="00A428B8"/>
    <w:rsid w:val="00A428D3"/>
    <w:rsid w:val="00A42934"/>
    <w:rsid w:val="00A42DD9"/>
    <w:rsid w:val="00A42E76"/>
    <w:rsid w:val="00A42FFF"/>
    <w:rsid w:val="00A432E6"/>
    <w:rsid w:val="00A43360"/>
    <w:rsid w:val="00A433E8"/>
    <w:rsid w:val="00A434B8"/>
    <w:rsid w:val="00A4381F"/>
    <w:rsid w:val="00A43833"/>
    <w:rsid w:val="00A43A64"/>
    <w:rsid w:val="00A43E88"/>
    <w:rsid w:val="00A440C0"/>
    <w:rsid w:val="00A442E1"/>
    <w:rsid w:val="00A443FD"/>
    <w:rsid w:val="00A44489"/>
    <w:rsid w:val="00A444CC"/>
    <w:rsid w:val="00A4461C"/>
    <w:rsid w:val="00A446F8"/>
    <w:rsid w:val="00A446FC"/>
    <w:rsid w:val="00A44797"/>
    <w:rsid w:val="00A4483B"/>
    <w:rsid w:val="00A44A63"/>
    <w:rsid w:val="00A44CEB"/>
    <w:rsid w:val="00A451E3"/>
    <w:rsid w:val="00A452C8"/>
    <w:rsid w:val="00A4550A"/>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627"/>
    <w:rsid w:val="00A50EA8"/>
    <w:rsid w:val="00A51312"/>
    <w:rsid w:val="00A514B4"/>
    <w:rsid w:val="00A517B2"/>
    <w:rsid w:val="00A51D74"/>
    <w:rsid w:val="00A521A9"/>
    <w:rsid w:val="00A52939"/>
    <w:rsid w:val="00A52996"/>
    <w:rsid w:val="00A52BE2"/>
    <w:rsid w:val="00A52C81"/>
    <w:rsid w:val="00A534D5"/>
    <w:rsid w:val="00A5357B"/>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0B3"/>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088"/>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677"/>
    <w:rsid w:val="00A73BD7"/>
    <w:rsid w:val="00A73C1B"/>
    <w:rsid w:val="00A74095"/>
    <w:rsid w:val="00A745AF"/>
    <w:rsid w:val="00A74F87"/>
    <w:rsid w:val="00A75657"/>
    <w:rsid w:val="00A75895"/>
    <w:rsid w:val="00A759DB"/>
    <w:rsid w:val="00A75D53"/>
    <w:rsid w:val="00A75D6D"/>
    <w:rsid w:val="00A75DDB"/>
    <w:rsid w:val="00A7603A"/>
    <w:rsid w:val="00A764BC"/>
    <w:rsid w:val="00A76CB8"/>
    <w:rsid w:val="00A76DE6"/>
    <w:rsid w:val="00A7712B"/>
    <w:rsid w:val="00A77447"/>
    <w:rsid w:val="00A775BC"/>
    <w:rsid w:val="00A77A3A"/>
    <w:rsid w:val="00A77C91"/>
    <w:rsid w:val="00A77CB0"/>
    <w:rsid w:val="00A800CF"/>
    <w:rsid w:val="00A803A2"/>
    <w:rsid w:val="00A8045E"/>
    <w:rsid w:val="00A80568"/>
    <w:rsid w:val="00A807CD"/>
    <w:rsid w:val="00A809D7"/>
    <w:rsid w:val="00A80C0D"/>
    <w:rsid w:val="00A8133D"/>
    <w:rsid w:val="00A81817"/>
    <w:rsid w:val="00A81DD6"/>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BB4"/>
    <w:rsid w:val="00A87C45"/>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BD7"/>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2D1"/>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5E"/>
    <w:rsid w:val="00AB028F"/>
    <w:rsid w:val="00AB111D"/>
    <w:rsid w:val="00AB113E"/>
    <w:rsid w:val="00AB18EB"/>
    <w:rsid w:val="00AB2112"/>
    <w:rsid w:val="00AB22CC"/>
    <w:rsid w:val="00AB22F0"/>
    <w:rsid w:val="00AB2545"/>
    <w:rsid w:val="00AB2855"/>
    <w:rsid w:val="00AB2955"/>
    <w:rsid w:val="00AB2F61"/>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5D44"/>
    <w:rsid w:val="00AB606F"/>
    <w:rsid w:val="00AB625C"/>
    <w:rsid w:val="00AB6341"/>
    <w:rsid w:val="00AB6382"/>
    <w:rsid w:val="00AB6504"/>
    <w:rsid w:val="00AB6882"/>
    <w:rsid w:val="00AB68E1"/>
    <w:rsid w:val="00AB695D"/>
    <w:rsid w:val="00AB699A"/>
    <w:rsid w:val="00AB6A4B"/>
    <w:rsid w:val="00AB6A6C"/>
    <w:rsid w:val="00AB6F8C"/>
    <w:rsid w:val="00AB7055"/>
    <w:rsid w:val="00AB70A2"/>
    <w:rsid w:val="00AB73F8"/>
    <w:rsid w:val="00AB75F3"/>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0"/>
    <w:rsid w:val="00AC5377"/>
    <w:rsid w:val="00AC561E"/>
    <w:rsid w:val="00AC5D6A"/>
    <w:rsid w:val="00AC602E"/>
    <w:rsid w:val="00AC60D8"/>
    <w:rsid w:val="00AC6553"/>
    <w:rsid w:val="00AC660F"/>
    <w:rsid w:val="00AC6C35"/>
    <w:rsid w:val="00AC6CA4"/>
    <w:rsid w:val="00AC6CB6"/>
    <w:rsid w:val="00AC6CD4"/>
    <w:rsid w:val="00AC6E03"/>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5FF8"/>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623"/>
    <w:rsid w:val="00AE170C"/>
    <w:rsid w:val="00AE1745"/>
    <w:rsid w:val="00AE1D0A"/>
    <w:rsid w:val="00AE1E23"/>
    <w:rsid w:val="00AE1E2A"/>
    <w:rsid w:val="00AE2860"/>
    <w:rsid w:val="00AE294B"/>
    <w:rsid w:val="00AE2BAB"/>
    <w:rsid w:val="00AE2D58"/>
    <w:rsid w:val="00AE325C"/>
    <w:rsid w:val="00AE381D"/>
    <w:rsid w:val="00AE38F7"/>
    <w:rsid w:val="00AE3C5C"/>
    <w:rsid w:val="00AE3E14"/>
    <w:rsid w:val="00AE3F77"/>
    <w:rsid w:val="00AE4425"/>
    <w:rsid w:val="00AE4557"/>
    <w:rsid w:val="00AE464A"/>
    <w:rsid w:val="00AE4715"/>
    <w:rsid w:val="00AE4D6E"/>
    <w:rsid w:val="00AE52C4"/>
    <w:rsid w:val="00AE5611"/>
    <w:rsid w:val="00AE58E8"/>
    <w:rsid w:val="00AE5AB2"/>
    <w:rsid w:val="00AE5C2A"/>
    <w:rsid w:val="00AE5E40"/>
    <w:rsid w:val="00AE5FD4"/>
    <w:rsid w:val="00AE5FEF"/>
    <w:rsid w:val="00AE6103"/>
    <w:rsid w:val="00AE70B8"/>
    <w:rsid w:val="00AE751D"/>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3FCF"/>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0C7B"/>
    <w:rsid w:val="00B016F3"/>
    <w:rsid w:val="00B01A94"/>
    <w:rsid w:val="00B01AE7"/>
    <w:rsid w:val="00B01BBE"/>
    <w:rsid w:val="00B01F95"/>
    <w:rsid w:val="00B0273E"/>
    <w:rsid w:val="00B0278A"/>
    <w:rsid w:val="00B02796"/>
    <w:rsid w:val="00B02F3B"/>
    <w:rsid w:val="00B03E4C"/>
    <w:rsid w:val="00B03F02"/>
    <w:rsid w:val="00B03F9E"/>
    <w:rsid w:val="00B040FA"/>
    <w:rsid w:val="00B042CE"/>
    <w:rsid w:val="00B043DD"/>
    <w:rsid w:val="00B047D7"/>
    <w:rsid w:val="00B04C40"/>
    <w:rsid w:val="00B04CB1"/>
    <w:rsid w:val="00B0505D"/>
    <w:rsid w:val="00B053C6"/>
    <w:rsid w:val="00B0588C"/>
    <w:rsid w:val="00B05907"/>
    <w:rsid w:val="00B05C2B"/>
    <w:rsid w:val="00B05EFB"/>
    <w:rsid w:val="00B063EB"/>
    <w:rsid w:val="00B069BB"/>
    <w:rsid w:val="00B06F2E"/>
    <w:rsid w:val="00B07080"/>
    <w:rsid w:val="00B0708C"/>
    <w:rsid w:val="00B0735C"/>
    <w:rsid w:val="00B075A1"/>
    <w:rsid w:val="00B076DF"/>
    <w:rsid w:val="00B077F5"/>
    <w:rsid w:val="00B07A29"/>
    <w:rsid w:val="00B07D15"/>
    <w:rsid w:val="00B07D25"/>
    <w:rsid w:val="00B101D1"/>
    <w:rsid w:val="00B10303"/>
    <w:rsid w:val="00B104D6"/>
    <w:rsid w:val="00B10732"/>
    <w:rsid w:val="00B10739"/>
    <w:rsid w:val="00B10868"/>
    <w:rsid w:val="00B10BA5"/>
    <w:rsid w:val="00B10E4E"/>
    <w:rsid w:val="00B10EBA"/>
    <w:rsid w:val="00B110E8"/>
    <w:rsid w:val="00B11274"/>
    <w:rsid w:val="00B1142A"/>
    <w:rsid w:val="00B115DB"/>
    <w:rsid w:val="00B1172A"/>
    <w:rsid w:val="00B119BE"/>
    <w:rsid w:val="00B11D63"/>
    <w:rsid w:val="00B11ECD"/>
    <w:rsid w:val="00B1230B"/>
    <w:rsid w:val="00B12483"/>
    <w:rsid w:val="00B124FF"/>
    <w:rsid w:val="00B12B6E"/>
    <w:rsid w:val="00B135F1"/>
    <w:rsid w:val="00B136FE"/>
    <w:rsid w:val="00B13721"/>
    <w:rsid w:val="00B1382C"/>
    <w:rsid w:val="00B1384E"/>
    <w:rsid w:val="00B1396A"/>
    <w:rsid w:val="00B13C1A"/>
    <w:rsid w:val="00B13DF5"/>
    <w:rsid w:val="00B1436F"/>
    <w:rsid w:val="00B147EF"/>
    <w:rsid w:val="00B14A27"/>
    <w:rsid w:val="00B14A85"/>
    <w:rsid w:val="00B14E2A"/>
    <w:rsid w:val="00B14FA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8C7"/>
    <w:rsid w:val="00B20ACA"/>
    <w:rsid w:val="00B2130C"/>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7A9"/>
    <w:rsid w:val="00B24843"/>
    <w:rsid w:val="00B24F9E"/>
    <w:rsid w:val="00B25079"/>
    <w:rsid w:val="00B25096"/>
    <w:rsid w:val="00B25D5A"/>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6FA"/>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4FC"/>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93B"/>
    <w:rsid w:val="00B43B3F"/>
    <w:rsid w:val="00B43D97"/>
    <w:rsid w:val="00B43DF7"/>
    <w:rsid w:val="00B440B1"/>
    <w:rsid w:val="00B4411A"/>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7C3"/>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E49"/>
    <w:rsid w:val="00B552AD"/>
    <w:rsid w:val="00B5535C"/>
    <w:rsid w:val="00B553F1"/>
    <w:rsid w:val="00B55556"/>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56"/>
    <w:rsid w:val="00B62AFF"/>
    <w:rsid w:val="00B62D0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73"/>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478"/>
    <w:rsid w:val="00B70E74"/>
    <w:rsid w:val="00B71237"/>
    <w:rsid w:val="00B71922"/>
    <w:rsid w:val="00B71A20"/>
    <w:rsid w:val="00B71AD8"/>
    <w:rsid w:val="00B71F79"/>
    <w:rsid w:val="00B7252A"/>
    <w:rsid w:val="00B726CB"/>
    <w:rsid w:val="00B726FF"/>
    <w:rsid w:val="00B727C0"/>
    <w:rsid w:val="00B72B4D"/>
    <w:rsid w:val="00B72D6A"/>
    <w:rsid w:val="00B732C7"/>
    <w:rsid w:val="00B737A8"/>
    <w:rsid w:val="00B737D9"/>
    <w:rsid w:val="00B739FC"/>
    <w:rsid w:val="00B73D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82F"/>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B17"/>
    <w:rsid w:val="00B82CED"/>
    <w:rsid w:val="00B8300D"/>
    <w:rsid w:val="00B833F8"/>
    <w:rsid w:val="00B8340B"/>
    <w:rsid w:val="00B8344C"/>
    <w:rsid w:val="00B8348F"/>
    <w:rsid w:val="00B834A0"/>
    <w:rsid w:val="00B835AE"/>
    <w:rsid w:val="00B83D54"/>
    <w:rsid w:val="00B83D93"/>
    <w:rsid w:val="00B83EBC"/>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755"/>
    <w:rsid w:val="00B92884"/>
    <w:rsid w:val="00B928F6"/>
    <w:rsid w:val="00B92A20"/>
    <w:rsid w:val="00B92B40"/>
    <w:rsid w:val="00B92D77"/>
    <w:rsid w:val="00B92FB2"/>
    <w:rsid w:val="00B93334"/>
    <w:rsid w:val="00B9342B"/>
    <w:rsid w:val="00B93713"/>
    <w:rsid w:val="00B939A1"/>
    <w:rsid w:val="00B939F6"/>
    <w:rsid w:val="00B93BFD"/>
    <w:rsid w:val="00B93EB1"/>
    <w:rsid w:val="00B940D4"/>
    <w:rsid w:val="00B94A0C"/>
    <w:rsid w:val="00B94B4A"/>
    <w:rsid w:val="00B94CD2"/>
    <w:rsid w:val="00B94DC9"/>
    <w:rsid w:val="00B950B7"/>
    <w:rsid w:val="00B95525"/>
    <w:rsid w:val="00B958ED"/>
    <w:rsid w:val="00B95E16"/>
    <w:rsid w:val="00B95F56"/>
    <w:rsid w:val="00B96033"/>
    <w:rsid w:val="00B964A8"/>
    <w:rsid w:val="00B96F10"/>
    <w:rsid w:val="00B96FBE"/>
    <w:rsid w:val="00B97482"/>
    <w:rsid w:val="00B975A3"/>
    <w:rsid w:val="00B97946"/>
    <w:rsid w:val="00B979A7"/>
    <w:rsid w:val="00B97FA1"/>
    <w:rsid w:val="00BA00F3"/>
    <w:rsid w:val="00BA01CF"/>
    <w:rsid w:val="00BA04A9"/>
    <w:rsid w:val="00BA0E39"/>
    <w:rsid w:val="00BA1134"/>
    <w:rsid w:val="00BA129A"/>
    <w:rsid w:val="00BA13EA"/>
    <w:rsid w:val="00BA1598"/>
    <w:rsid w:val="00BA1912"/>
    <w:rsid w:val="00BA19A5"/>
    <w:rsid w:val="00BA1AA5"/>
    <w:rsid w:val="00BA1B10"/>
    <w:rsid w:val="00BA1BD9"/>
    <w:rsid w:val="00BA2391"/>
    <w:rsid w:val="00BA27A9"/>
    <w:rsid w:val="00BA27E8"/>
    <w:rsid w:val="00BA2962"/>
    <w:rsid w:val="00BA29A4"/>
    <w:rsid w:val="00BA3078"/>
    <w:rsid w:val="00BA33B5"/>
    <w:rsid w:val="00BA3518"/>
    <w:rsid w:val="00BA47C6"/>
    <w:rsid w:val="00BA49EA"/>
    <w:rsid w:val="00BA4B9C"/>
    <w:rsid w:val="00BA4CBE"/>
    <w:rsid w:val="00BA4F61"/>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91E"/>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3E71"/>
    <w:rsid w:val="00BB4848"/>
    <w:rsid w:val="00BB49AF"/>
    <w:rsid w:val="00BB4B83"/>
    <w:rsid w:val="00BB5192"/>
    <w:rsid w:val="00BB5244"/>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2784"/>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5D33"/>
    <w:rsid w:val="00BC604E"/>
    <w:rsid w:val="00BC6575"/>
    <w:rsid w:val="00BC67E3"/>
    <w:rsid w:val="00BC723E"/>
    <w:rsid w:val="00BC7438"/>
    <w:rsid w:val="00BC7632"/>
    <w:rsid w:val="00BC76EB"/>
    <w:rsid w:val="00BC7982"/>
    <w:rsid w:val="00BC7DB0"/>
    <w:rsid w:val="00BC7E6B"/>
    <w:rsid w:val="00BD0B58"/>
    <w:rsid w:val="00BD0D56"/>
    <w:rsid w:val="00BD16F4"/>
    <w:rsid w:val="00BD1871"/>
    <w:rsid w:val="00BD1F9A"/>
    <w:rsid w:val="00BD1FD1"/>
    <w:rsid w:val="00BD2148"/>
    <w:rsid w:val="00BD2444"/>
    <w:rsid w:val="00BD2A11"/>
    <w:rsid w:val="00BD2B13"/>
    <w:rsid w:val="00BD2DBB"/>
    <w:rsid w:val="00BD2DDC"/>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721"/>
    <w:rsid w:val="00BD5860"/>
    <w:rsid w:val="00BD5BA7"/>
    <w:rsid w:val="00BD5DC8"/>
    <w:rsid w:val="00BD63B4"/>
    <w:rsid w:val="00BD6931"/>
    <w:rsid w:val="00BD6A6C"/>
    <w:rsid w:val="00BD6B33"/>
    <w:rsid w:val="00BD6C92"/>
    <w:rsid w:val="00BD6DD2"/>
    <w:rsid w:val="00BD6E3C"/>
    <w:rsid w:val="00BD6F7D"/>
    <w:rsid w:val="00BD7226"/>
    <w:rsid w:val="00BD72AB"/>
    <w:rsid w:val="00BD72E8"/>
    <w:rsid w:val="00BD7464"/>
    <w:rsid w:val="00BD789F"/>
    <w:rsid w:val="00BD7ED4"/>
    <w:rsid w:val="00BD7F38"/>
    <w:rsid w:val="00BE04DD"/>
    <w:rsid w:val="00BE0679"/>
    <w:rsid w:val="00BE0753"/>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299"/>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1F00"/>
    <w:rsid w:val="00C0266F"/>
    <w:rsid w:val="00C02951"/>
    <w:rsid w:val="00C02EE3"/>
    <w:rsid w:val="00C02EF4"/>
    <w:rsid w:val="00C03293"/>
    <w:rsid w:val="00C03713"/>
    <w:rsid w:val="00C041AF"/>
    <w:rsid w:val="00C04272"/>
    <w:rsid w:val="00C04704"/>
    <w:rsid w:val="00C0501A"/>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0E"/>
    <w:rsid w:val="00C1187E"/>
    <w:rsid w:val="00C11A3D"/>
    <w:rsid w:val="00C11B50"/>
    <w:rsid w:val="00C11CCC"/>
    <w:rsid w:val="00C11E36"/>
    <w:rsid w:val="00C1215A"/>
    <w:rsid w:val="00C12318"/>
    <w:rsid w:val="00C12525"/>
    <w:rsid w:val="00C128AC"/>
    <w:rsid w:val="00C128C3"/>
    <w:rsid w:val="00C129A3"/>
    <w:rsid w:val="00C12E3A"/>
    <w:rsid w:val="00C12F5B"/>
    <w:rsid w:val="00C133B7"/>
    <w:rsid w:val="00C13423"/>
    <w:rsid w:val="00C13539"/>
    <w:rsid w:val="00C136AB"/>
    <w:rsid w:val="00C13DE0"/>
    <w:rsid w:val="00C140A9"/>
    <w:rsid w:val="00C14128"/>
    <w:rsid w:val="00C14398"/>
    <w:rsid w:val="00C14609"/>
    <w:rsid w:val="00C14A97"/>
    <w:rsid w:val="00C15170"/>
    <w:rsid w:val="00C151A9"/>
    <w:rsid w:val="00C15316"/>
    <w:rsid w:val="00C1575A"/>
    <w:rsid w:val="00C15857"/>
    <w:rsid w:val="00C1593B"/>
    <w:rsid w:val="00C15BC5"/>
    <w:rsid w:val="00C15EC9"/>
    <w:rsid w:val="00C16481"/>
    <w:rsid w:val="00C1681E"/>
    <w:rsid w:val="00C16C56"/>
    <w:rsid w:val="00C16E3D"/>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4C7E"/>
    <w:rsid w:val="00C25120"/>
    <w:rsid w:val="00C2584C"/>
    <w:rsid w:val="00C259E9"/>
    <w:rsid w:val="00C25ABF"/>
    <w:rsid w:val="00C25DCE"/>
    <w:rsid w:val="00C2668B"/>
    <w:rsid w:val="00C26736"/>
    <w:rsid w:val="00C26F27"/>
    <w:rsid w:val="00C26FA3"/>
    <w:rsid w:val="00C27126"/>
    <w:rsid w:val="00C27B5F"/>
    <w:rsid w:val="00C27B71"/>
    <w:rsid w:val="00C27D18"/>
    <w:rsid w:val="00C27F38"/>
    <w:rsid w:val="00C3020A"/>
    <w:rsid w:val="00C30407"/>
    <w:rsid w:val="00C30535"/>
    <w:rsid w:val="00C3067D"/>
    <w:rsid w:val="00C30ACD"/>
    <w:rsid w:val="00C30E14"/>
    <w:rsid w:val="00C31115"/>
    <w:rsid w:val="00C31662"/>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17"/>
    <w:rsid w:val="00C35445"/>
    <w:rsid w:val="00C35712"/>
    <w:rsid w:val="00C35896"/>
    <w:rsid w:val="00C35C50"/>
    <w:rsid w:val="00C362E8"/>
    <w:rsid w:val="00C36931"/>
    <w:rsid w:val="00C36EA3"/>
    <w:rsid w:val="00C37088"/>
    <w:rsid w:val="00C3720D"/>
    <w:rsid w:val="00C3741F"/>
    <w:rsid w:val="00C376AE"/>
    <w:rsid w:val="00C37A5D"/>
    <w:rsid w:val="00C37D73"/>
    <w:rsid w:val="00C37F14"/>
    <w:rsid w:val="00C4009E"/>
    <w:rsid w:val="00C40731"/>
    <w:rsid w:val="00C40A35"/>
    <w:rsid w:val="00C40AC2"/>
    <w:rsid w:val="00C41169"/>
    <w:rsid w:val="00C4123B"/>
    <w:rsid w:val="00C417CA"/>
    <w:rsid w:val="00C417FB"/>
    <w:rsid w:val="00C4196C"/>
    <w:rsid w:val="00C419A5"/>
    <w:rsid w:val="00C41AB7"/>
    <w:rsid w:val="00C41D59"/>
    <w:rsid w:val="00C420AF"/>
    <w:rsid w:val="00C420C9"/>
    <w:rsid w:val="00C421F0"/>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AE7"/>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3A1"/>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75"/>
    <w:rsid w:val="00C710A5"/>
    <w:rsid w:val="00C711D4"/>
    <w:rsid w:val="00C7163B"/>
    <w:rsid w:val="00C717AB"/>
    <w:rsid w:val="00C717E5"/>
    <w:rsid w:val="00C718E9"/>
    <w:rsid w:val="00C721B0"/>
    <w:rsid w:val="00C722B4"/>
    <w:rsid w:val="00C72434"/>
    <w:rsid w:val="00C725DA"/>
    <w:rsid w:val="00C72701"/>
    <w:rsid w:val="00C7282F"/>
    <w:rsid w:val="00C72994"/>
    <w:rsid w:val="00C72A0F"/>
    <w:rsid w:val="00C72B4C"/>
    <w:rsid w:val="00C72F49"/>
    <w:rsid w:val="00C734FE"/>
    <w:rsid w:val="00C7378B"/>
    <w:rsid w:val="00C739F1"/>
    <w:rsid w:val="00C73AB1"/>
    <w:rsid w:val="00C73C04"/>
    <w:rsid w:val="00C73D6E"/>
    <w:rsid w:val="00C73ED1"/>
    <w:rsid w:val="00C744FA"/>
    <w:rsid w:val="00C747E4"/>
    <w:rsid w:val="00C74A13"/>
    <w:rsid w:val="00C74A66"/>
    <w:rsid w:val="00C74D6D"/>
    <w:rsid w:val="00C74E5B"/>
    <w:rsid w:val="00C75CBF"/>
    <w:rsid w:val="00C76015"/>
    <w:rsid w:val="00C76594"/>
    <w:rsid w:val="00C76703"/>
    <w:rsid w:val="00C76738"/>
    <w:rsid w:val="00C769D8"/>
    <w:rsid w:val="00C769EC"/>
    <w:rsid w:val="00C76BE2"/>
    <w:rsid w:val="00C76CF3"/>
    <w:rsid w:val="00C76FEA"/>
    <w:rsid w:val="00C76FF0"/>
    <w:rsid w:val="00C771B8"/>
    <w:rsid w:val="00C77493"/>
    <w:rsid w:val="00C776FD"/>
    <w:rsid w:val="00C77824"/>
    <w:rsid w:val="00C77A07"/>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3F9A"/>
    <w:rsid w:val="00C8432B"/>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9C2"/>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9EE"/>
    <w:rsid w:val="00C97CA5"/>
    <w:rsid w:val="00CA012A"/>
    <w:rsid w:val="00CA0242"/>
    <w:rsid w:val="00CA02C8"/>
    <w:rsid w:val="00CA0B00"/>
    <w:rsid w:val="00CA0B89"/>
    <w:rsid w:val="00CA0C68"/>
    <w:rsid w:val="00CA0DC0"/>
    <w:rsid w:val="00CA0E09"/>
    <w:rsid w:val="00CA0E57"/>
    <w:rsid w:val="00CA0ED0"/>
    <w:rsid w:val="00CA11FC"/>
    <w:rsid w:val="00CA1293"/>
    <w:rsid w:val="00CA142E"/>
    <w:rsid w:val="00CA1CD2"/>
    <w:rsid w:val="00CA1F83"/>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5E9E"/>
    <w:rsid w:val="00CA62DA"/>
    <w:rsid w:val="00CA63B5"/>
    <w:rsid w:val="00CA6FF3"/>
    <w:rsid w:val="00CA73EA"/>
    <w:rsid w:val="00CA7747"/>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1D7"/>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007"/>
    <w:rsid w:val="00CB5140"/>
    <w:rsid w:val="00CB56B0"/>
    <w:rsid w:val="00CB5C20"/>
    <w:rsid w:val="00CB6201"/>
    <w:rsid w:val="00CB626E"/>
    <w:rsid w:val="00CB6300"/>
    <w:rsid w:val="00CB6442"/>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07"/>
    <w:rsid w:val="00CC40FC"/>
    <w:rsid w:val="00CC46F2"/>
    <w:rsid w:val="00CC49A5"/>
    <w:rsid w:val="00CC508E"/>
    <w:rsid w:val="00CC51DB"/>
    <w:rsid w:val="00CC53FA"/>
    <w:rsid w:val="00CC5551"/>
    <w:rsid w:val="00CC5611"/>
    <w:rsid w:val="00CC5818"/>
    <w:rsid w:val="00CC5911"/>
    <w:rsid w:val="00CC5B03"/>
    <w:rsid w:val="00CC5E36"/>
    <w:rsid w:val="00CC60BD"/>
    <w:rsid w:val="00CC629E"/>
    <w:rsid w:val="00CC6306"/>
    <w:rsid w:val="00CC6365"/>
    <w:rsid w:val="00CC68A1"/>
    <w:rsid w:val="00CC6A38"/>
    <w:rsid w:val="00CC6C25"/>
    <w:rsid w:val="00CC6DCB"/>
    <w:rsid w:val="00CC70A6"/>
    <w:rsid w:val="00CC7133"/>
    <w:rsid w:val="00CC71F6"/>
    <w:rsid w:val="00CC73EB"/>
    <w:rsid w:val="00CC7519"/>
    <w:rsid w:val="00CC7771"/>
    <w:rsid w:val="00CC7D24"/>
    <w:rsid w:val="00CD035F"/>
    <w:rsid w:val="00CD059C"/>
    <w:rsid w:val="00CD08CB"/>
    <w:rsid w:val="00CD0B68"/>
    <w:rsid w:val="00CD0D4A"/>
    <w:rsid w:val="00CD0F27"/>
    <w:rsid w:val="00CD1376"/>
    <w:rsid w:val="00CD1A88"/>
    <w:rsid w:val="00CD1E84"/>
    <w:rsid w:val="00CD1EC8"/>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620"/>
    <w:rsid w:val="00CD57E8"/>
    <w:rsid w:val="00CD5AAF"/>
    <w:rsid w:val="00CD5FFD"/>
    <w:rsid w:val="00CD6276"/>
    <w:rsid w:val="00CD6600"/>
    <w:rsid w:val="00CD6616"/>
    <w:rsid w:val="00CD67EA"/>
    <w:rsid w:val="00CD6946"/>
    <w:rsid w:val="00CD6A6A"/>
    <w:rsid w:val="00CD6A76"/>
    <w:rsid w:val="00CD6C29"/>
    <w:rsid w:val="00CD6E4F"/>
    <w:rsid w:val="00CD6F6F"/>
    <w:rsid w:val="00CD70CE"/>
    <w:rsid w:val="00CD7113"/>
    <w:rsid w:val="00CD749B"/>
    <w:rsid w:val="00CD77C8"/>
    <w:rsid w:val="00CD77D0"/>
    <w:rsid w:val="00CD78F8"/>
    <w:rsid w:val="00CD7C31"/>
    <w:rsid w:val="00CD7DA0"/>
    <w:rsid w:val="00CD7DDA"/>
    <w:rsid w:val="00CE016D"/>
    <w:rsid w:val="00CE01DE"/>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D5"/>
    <w:rsid w:val="00CE21ED"/>
    <w:rsid w:val="00CE22E1"/>
    <w:rsid w:val="00CE2316"/>
    <w:rsid w:val="00CE2808"/>
    <w:rsid w:val="00CE295C"/>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27E"/>
    <w:rsid w:val="00CE7409"/>
    <w:rsid w:val="00CE74CB"/>
    <w:rsid w:val="00CE77F6"/>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B2"/>
    <w:rsid w:val="00CF0BF4"/>
    <w:rsid w:val="00CF103F"/>
    <w:rsid w:val="00CF118F"/>
    <w:rsid w:val="00CF1EEB"/>
    <w:rsid w:val="00CF2330"/>
    <w:rsid w:val="00CF264B"/>
    <w:rsid w:val="00CF3195"/>
    <w:rsid w:val="00CF3BE6"/>
    <w:rsid w:val="00CF4033"/>
    <w:rsid w:val="00CF440B"/>
    <w:rsid w:val="00CF478C"/>
    <w:rsid w:val="00CF48F3"/>
    <w:rsid w:val="00CF494D"/>
    <w:rsid w:val="00CF4EDA"/>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AF7"/>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009"/>
    <w:rsid w:val="00D101DF"/>
    <w:rsid w:val="00D107FF"/>
    <w:rsid w:val="00D1097F"/>
    <w:rsid w:val="00D10B9D"/>
    <w:rsid w:val="00D10D1D"/>
    <w:rsid w:val="00D10F43"/>
    <w:rsid w:val="00D1119F"/>
    <w:rsid w:val="00D11368"/>
    <w:rsid w:val="00D1138E"/>
    <w:rsid w:val="00D114DD"/>
    <w:rsid w:val="00D117CE"/>
    <w:rsid w:val="00D118D8"/>
    <w:rsid w:val="00D11B9F"/>
    <w:rsid w:val="00D11DB4"/>
    <w:rsid w:val="00D12281"/>
    <w:rsid w:val="00D12382"/>
    <w:rsid w:val="00D123D6"/>
    <w:rsid w:val="00D12766"/>
    <w:rsid w:val="00D1280F"/>
    <w:rsid w:val="00D12E93"/>
    <w:rsid w:val="00D1310A"/>
    <w:rsid w:val="00D13562"/>
    <w:rsid w:val="00D13849"/>
    <w:rsid w:val="00D13A69"/>
    <w:rsid w:val="00D13B2A"/>
    <w:rsid w:val="00D13E66"/>
    <w:rsid w:val="00D14052"/>
    <w:rsid w:val="00D14096"/>
    <w:rsid w:val="00D140D0"/>
    <w:rsid w:val="00D1420B"/>
    <w:rsid w:val="00D149AD"/>
    <w:rsid w:val="00D14BB9"/>
    <w:rsid w:val="00D14C2B"/>
    <w:rsid w:val="00D1515F"/>
    <w:rsid w:val="00D154DE"/>
    <w:rsid w:val="00D155FF"/>
    <w:rsid w:val="00D15B24"/>
    <w:rsid w:val="00D15DEF"/>
    <w:rsid w:val="00D15F62"/>
    <w:rsid w:val="00D16775"/>
    <w:rsid w:val="00D16DAD"/>
    <w:rsid w:val="00D16F89"/>
    <w:rsid w:val="00D170A8"/>
    <w:rsid w:val="00D17294"/>
    <w:rsid w:val="00D173C9"/>
    <w:rsid w:val="00D176C1"/>
    <w:rsid w:val="00D176D9"/>
    <w:rsid w:val="00D1782B"/>
    <w:rsid w:val="00D17A9F"/>
    <w:rsid w:val="00D17CFC"/>
    <w:rsid w:val="00D17F32"/>
    <w:rsid w:val="00D200A3"/>
    <w:rsid w:val="00D2033D"/>
    <w:rsid w:val="00D20546"/>
    <w:rsid w:val="00D2068E"/>
    <w:rsid w:val="00D206F0"/>
    <w:rsid w:val="00D20904"/>
    <w:rsid w:val="00D20EA3"/>
    <w:rsid w:val="00D20F6C"/>
    <w:rsid w:val="00D213E0"/>
    <w:rsid w:val="00D2146C"/>
    <w:rsid w:val="00D2146D"/>
    <w:rsid w:val="00D21579"/>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93"/>
    <w:rsid w:val="00D23AD9"/>
    <w:rsid w:val="00D23B9D"/>
    <w:rsid w:val="00D23D53"/>
    <w:rsid w:val="00D23DC2"/>
    <w:rsid w:val="00D23EAF"/>
    <w:rsid w:val="00D2412F"/>
    <w:rsid w:val="00D24131"/>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BF7"/>
    <w:rsid w:val="00D26D31"/>
    <w:rsid w:val="00D270E5"/>
    <w:rsid w:val="00D27200"/>
    <w:rsid w:val="00D2732C"/>
    <w:rsid w:val="00D27396"/>
    <w:rsid w:val="00D274E9"/>
    <w:rsid w:val="00D27557"/>
    <w:rsid w:val="00D279F5"/>
    <w:rsid w:val="00D27B5D"/>
    <w:rsid w:val="00D27F01"/>
    <w:rsid w:val="00D305A4"/>
    <w:rsid w:val="00D305EA"/>
    <w:rsid w:val="00D30D54"/>
    <w:rsid w:val="00D30FCB"/>
    <w:rsid w:val="00D30FFE"/>
    <w:rsid w:val="00D312F3"/>
    <w:rsid w:val="00D31490"/>
    <w:rsid w:val="00D3166D"/>
    <w:rsid w:val="00D31AD5"/>
    <w:rsid w:val="00D3218D"/>
    <w:rsid w:val="00D32474"/>
    <w:rsid w:val="00D32475"/>
    <w:rsid w:val="00D324C5"/>
    <w:rsid w:val="00D32D05"/>
    <w:rsid w:val="00D32D3F"/>
    <w:rsid w:val="00D32F8A"/>
    <w:rsid w:val="00D336C4"/>
    <w:rsid w:val="00D33D13"/>
    <w:rsid w:val="00D33D5D"/>
    <w:rsid w:val="00D34211"/>
    <w:rsid w:val="00D3432E"/>
    <w:rsid w:val="00D347B1"/>
    <w:rsid w:val="00D347FB"/>
    <w:rsid w:val="00D34CFB"/>
    <w:rsid w:val="00D34E94"/>
    <w:rsid w:val="00D34F52"/>
    <w:rsid w:val="00D353C2"/>
    <w:rsid w:val="00D35F52"/>
    <w:rsid w:val="00D3624D"/>
    <w:rsid w:val="00D363F2"/>
    <w:rsid w:val="00D366F5"/>
    <w:rsid w:val="00D36717"/>
    <w:rsid w:val="00D36825"/>
    <w:rsid w:val="00D368CC"/>
    <w:rsid w:val="00D3729D"/>
    <w:rsid w:val="00D37764"/>
    <w:rsid w:val="00D37A4C"/>
    <w:rsid w:val="00D37AE3"/>
    <w:rsid w:val="00D37BAC"/>
    <w:rsid w:val="00D37C51"/>
    <w:rsid w:val="00D37D6F"/>
    <w:rsid w:val="00D403F7"/>
    <w:rsid w:val="00D40BFD"/>
    <w:rsid w:val="00D40CFD"/>
    <w:rsid w:val="00D412FA"/>
    <w:rsid w:val="00D414E3"/>
    <w:rsid w:val="00D4193E"/>
    <w:rsid w:val="00D41977"/>
    <w:rsid w:val="00D41ACA"/>
    <w:rsid w:val="00D41EDF"/>
    <w:rsid w:val="00D42113"/>
    <w:rsid w:val="00D422F1"/>
    <w:rsid w:val="00D42998"/>
    <w:rsid w:val="00D42A16"/>
    <w:rsid w:val="00D42D1D"/>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8A1"/>
    <w:rsid w:val="00D46AA9"/>
    <w:rsid w:val="00D4718F"/>
    <w:rsid w:val="00D47362"/>
    <w:rsid w:val="00D47422"/>
    <w:rsid w:val="00D4742E"/>
    <w:rsid w:val="00D476E9"/>
    <w:rsid w:val="00D47820"/>
    <w:rsid w:val="00D47C4A"/>
    <w:rsid w:val="00D47E12"/>
    <w:rsid w:val="00D50202"/>
    <w:rsid w:val="00D504B7"/>
    <w:rsid w:val="00D510A0"/>
    <w:rsid w:val="00D515DB"/>
    <w:rsid w:val="00D516BB"/>
    <w:rsid w:val="00D517C5"/>
    <w:rsid w:val="00D51B10"/>
    <w:rsid w:val="00D51B7C"/>
    <w:rsid w:val="00D51CD9"/>
    <w:rsid w:val="00D51FE4"/>
    <w:rsid w:val="00D52245"/>
    <w:rsid w:val="00D5224C"/>
    <w:rsid w:val="00D525E4"/>
    <w:rsid w:val="00D52865"/>
    <w:rsid w:val="00D52A29"/>
    <w:rsid w:val="00D52E27"/>
    <w:rsid w:val="00D52FF1"/>
    <w:rsid w:val="00D53209"/>
    <w:rsid w:val="00D53844"/>
    <w:rsid w:val="00D53DD3"/>
    <w:rsid w:val="00D53E8E"/>
    <w:rsid w:val="00D53EE4"/>
    <w:rsid w:val="00D540A9"/>
    <w:rsid w:val="00D541EA"/>
    <w:rsid w:val="00D54B74"/>
    <w:rsid w:val="00D54BFD"/>
    <w:rsid w:val="00D54DF2"/>
    <w:rsid w:val="00D54FA8"/>
    <w:rsid w:val="00D55318"/>
    <w:rsid w:val="00D55481"/>
    <w:rsid w:val="00D554FE"/>
    <w:rsid w:val="00D5567F"/>
    <w:rsid w:val="00D557CC"/>
    <w:rsid w:val="00D558D4"/>
    <w:rsid w:val="00D559B8"/>
    <w:rsid w:val="00D55A8C"/>
    <w:rsid w:val="00D55ACA"/>
    <w:rsid w:val="00D55B26"/>
    <w:rsid w:val="00D55B57"/>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4E"/>
    <w:rsid w:val="00D604F2"/>
    <w:rsid w:val="00D60A15"/>
    <w:rsid w:val="00D60AB5"/>
    <w:rsid w:val="00D60B1A"/>
    <w:rsid w:val="00D60B61"/>
    <w:rsid w:val="00D60B66"/>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0E6"/>
    <w:rsid w:val="00D66214"/>
    <w:rsid w:val="00D665AC"/>
    <w:rsid w:val="00D66600"/>
    <w:rsid w:val="00D667FC"/>
    <w:rsid w:val="00D668C6"/>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DD7"/>
    <w:rsid w:val="00D70EC5"/>
    <w:rsid w:val="00D71126"/>
    <w:rsid w:val="00D711D4"/>
    <w:rsid w:val="00D71586"/>
    <w:rsid w:val="00D71FCD"/>
    <w:rsid w:val="00D7219D"/>
    <w:rsid w:val="00D722CA"/>
    <w:rsid w:val="00D723CB"/>
    <w:rsid w:val="00D72505"/>
    <w:rsid w:val="00D72709"/>
    <w:rsid w:val="00D72953"/>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D55"/>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625"/>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11"/>
    <w:rsid w:val="00D94575"/>
    <w:rsid w:val="00D94A03"/>
    <w:rsid w:val="00D94DD2"/>
    <w:rsid w:val="00D94E7B"/>
    <w:rsid w:val="00D94EEC"/>
    <w:rsid w:val="00D9528E"/>
    <w:rsid w:val="00D95309"/>
    <w:rsid w:val="00D95353"/>
    <w:rsid w:val="00D958F1"/>
    <w:rsid w:val="00D95A3C"/>
    <w:rsid w:val="00D95B37"/>
    <w:rsid w:val="00D95B7D"/>
    <w:rsid w:val="00D95D4A"/>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39"/>
    <w:rsid w:val="00DA30B1"/>
    <w:rsid w:val="00DA3343"/>
    <w:rsid w:val="00DA33D5"/>
    <w:rsid w:val="00DA3417"/>
    <w:rsid w:val="00DA376C"/>
    <w:rsid w:val="00DA38EC"/>
    <w:rsid w:val="00DA3C16"/>
    <w:rsid w:val="00DA3F1F"/>
    <w:rsid w:val="00DA41E8"/>
    <w:rsid w:val="00DA4437"/>
    <w:rsid w:val="00DA454E"/>
    <w:rsid w:val="00DA49CF"/>
    <w:rsid w:val="00DA4FFC"/>
    <w:rsid w:val="00DA552D"/>
    <w:rsid w:val="00DA58D6"/>
    <w:rsid w:val="00DA61A6"/>
    <w:rsid w:val="00DA62A1"/>
    <w:rsid w:val="00DA66C3"/>
    <w:rsid w:val="00DA695F"/>
    <w:rsid w:val="00DA69FC"/>
    <w:rsid w:val="00DA6A50"/>
    <w:rsid w:val="00DA726F"/>
    <w:rsid w:val="00DA7804"/>
    <w:rsid w:val="00DA7A53"/>
    <w:rsid w:val="00DA7A6C"/>
    <w:rsid w:val="00DA7AE1"/>
    <w:rsid w:val="00DA7B19"/>
    <w:rsid w:val="00DA7C01"/>
    <w:rsid w:val="00DB01E3"/>
    <w:rsid w:val="00DB037B"/>
    <w:rsid w:val="00DB07D4"/>
    <w:rsid w:val="00DB10AB"/>
    <w:rsid w:val="00DB118A"/>
    <w:rsid w:val="00DB1272"/>
    <w:rsid w:val="00DB1949"/>
    <w:rsid w:val="00DB1C1C"/>
    <w:rsid w:val="00DB1C35"/>
    <w:rsid w:val="00DB1CB3"/>
    <w:rsid w:val="00DB1DE7"/>
    <w:rsid w:val="00DB25AB"/>
    <w:rsid w:val="00DB2831"/>
    <w:rsid w:val="00DB2876"/>
    <w:rsid w:val="00DB28A9"/>
    <w:rsid w:val="00DB2B5C"/>
    <w:rsid w:val="00DB2BEF"/>
    <w:rsid w:val="00DB2DF6"/>
    <w:rsid w:val="00DB3193"/>
    <w:rsid w:val="00DB31F1"/>
    <w:rsid w:val="00DB3423"/>
    <w:rsid w:val="00DB355C"/>
    <w:rsid w:val="00DB3E18"/>
    <w:rsid w:val="00DB3E5E"/>
    <w:rsid w:val="00DB3F76"/>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3EA"/>
    <w:rsid w:val="00DD1654"/>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E0"/>
    <w:rsid w:val="00DE25F4"/>
    <w:rsid w:val="00DE2BA4"/>
    <w:rsid w:val="00DE33FC"/>
    <w:rsid w:val="00DE355F"/>
    <w:rsid w:val="00DE3711"/>
    <w:rsid w:val="00DE38C4"/>
    <w:rsid w:val="00DE3A01"/>
    <w:rsid w:val="00DE3DA7"/>
    <w:rsid w:val="00DE4704"/>
    <w:rsid w:val="00DE4B51"/>
    <w:rsid w:val="00DE5200"/>
    <w:rsid w:val="00DE5510"/>
    <w:rsid w:val="00DE5539"/>
    <w:rsid w:val="00DE56EB"/>
    <w:rsid w:val="00DE5A34"/>
    <w:rsid w:val="00DE5EB6"/>
    <w:rsid w:val="00DE63C2"/>
    <w:rsid w:val="00DE66F2"/>
    <w:rsid w:val="00DE6B1F"/>
    <w:rsid w:val="00DE6EF9"/>
    <w:rsid w:val="00DE74C1"/>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357"/>
    <w:rsid w:val="00DF353D"/>
    <w:rsid w:val="00DF3642"/>
    <w:rsid w:val="00DF3B37"/>
    <w:rsid w:val="00DF3D76"/>
    <w:rsid w:val="00DF3FD9"/>
    <w:rsid w:val="00DF403E"/>
    <w:rsid w:val="00DF4348"/>
    <w:rsid w:val="00DF4431"/>
    <w:rsid w:val="00DF4911"/>
    <w:rsid w:val="00DF4D9C"/>
    <w:rsid w:val="00DF50A8"/>
    <w:rsid w:val="00DF5280"/>
    <w:rsid w:val="00DF5402"/>
    <w:rsid w:val="00DF5DAD"/>
    <w:rsid w:val="00DF61E8"/>
    <w:rsid w:val="00DF6206"/>
    <w:rsid w:val="00DF6A93"/>
    <w:rsid w:val="00DF6B79"/>
    <w:rsid w:val="00DF6BBC"/>
    <w:rsid w:val="00DF6BCA"/>
    <w:rsid w:val="00DF6F34"/>
    <w:rsid w:val="00DF7155"/>
    <w:rsid w:val="00DF716C"/>
    <w:rsid w:val="00DF74ED"/>
    <w:rsid w:val="00DF7523"/>
    <w:rsid w:val="00DF758F"/>
    <w:rsid w:val="00DF7637"/>
    <w:rsid w:val="00DF7797"/>
    <w:rsid w:val="00DF783E"/>
    <w:rsid w:val="00DF7EE6"/>
    <w:rsid w:val="00E004D3"/>
    <w:rsid w:val="00E00591"/>
    <w:rsid w:val="00E00733"/>
    <w:rsid w:val="00E00CE7"/>
    <w:rsid w:val="00E00D1F"/>
    <w:rsid w:val="00E00D93"/>
    <w:rsid w:val="00E00D9A"/>
    <w:rsid w:val="00E011EA"/>
    <w:rsid w:val="00E01222"/>
    <w:rsid w:val="00E012C8"/>
    <w:rsid w:val="00E01457"/>
    <w:rsid w:val="00E015A6"/>
    <w:rsid w:val="00E01634"/>
    <w:rsid w:val="00E017E5"/>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37"/>
    <w:rsid w:val="00E03DE5"/>
    <w:rsid w:val="00E03F9A"/>
    <w:rsid w:val="00E03FD8"/>
    <w:rsid w:val="00E0418E"/>
    <w:rsid w:val="00E04284"/>
    <w:rsid w:val="00E042B2"/>
    <w:rsid w:val="00E045E0"/>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D2D"/>
    <w:rsid w:val="00E07EC0"/>
    <w:rsid w:val="00E1059F"/>
    <w:rsid w:val="00E10718"/>
    <w:rsid w:val="00E10DD2"/>
    <w:rsid w:val="00E11225"/>
    <w:rsid w:val="00E11293"/>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FBC"/>
    <w:rsid w:val="00E17604"/>
    <w:rsid w:val="00E17A40"/>
    <w:rsid w:val="00E202EF"/>
    <w:rsid w:val="00E203B2"/>
    <w:rsid w:val="00E2055C"/>
    <w:rsid w:val="00E20754"/>
    <w:rsid w:val="00E20A56"/>
    <w:rsid w:val="00E20B7C"/>
    <w:rsid w:val="00E20D8A"/>
    <w:rsid w:val="00E20E68"/>
    <w:rsid w:val="00E20ECA"/>
    <w:rsid w:val="00E213E7"/>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4F6A"/>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34"/>
    <w:rsid w:val="00E315AD"/>
    <w:rsid w:val="00E318C2"/>
    <w:rsid w:val="00E31923"/>
    <w:rsid w:val="00E32359"/>
    <w:rsid w:val="00E32597"/>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AC2"/>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97F"/>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B"/>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C1D"/>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63"/>
    <w:rsid w:val="00E546A2"/>
    <w:rsid w:val="00E546B1"/>
    <w:rsid w:val="00E54AF5"/>
    <w:rsid w:val="00E54CDC"/>
    <w:rsid w:val="00E54F45"/>
    <w:rsid w:val="00E54FAB"/>
    <w:rsid w:val="00E54FBB"/>
    <w:rsid w:val="00E55476"/>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A4F"/>
    <w:rsid w:val="00E57BBE"/>
    <w:rsid w:val="00E57DEB"/>
    <w:rsid w:val="00E57E26"/>
    <w:rsid w:val="00E600C8"/>
    <w:rsid w:val="00E60107"/>
    <w:rsid w:val="00E60149"/>
    <w:rsid w:val="00E6043E"/>
    <w:rsid w:val="00E60707"/>
    <w:rsid w:val="00E608B1"/>
    <w:rsid w:val="00E60C24"/>
    <w:rsid w:val="00E60CFE"/>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1D"/>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D88"/>
    <w:rsid w:val="00E74EA6"/>
    <w:rsid w:val="00E74EBD"/>
    <w:rsid w:val="00E750A2"/>
    <w:rsid w:val="00E750CC"/>
    <w:rsid w:val="00E75132"/>
    <w:rsid w:val="00E7524B"/>
    <w:rsid w:val="00E75293"/>
    <w:rsid w:val="00E754CF"/>
    <w:rsid w:val="00E754EC"/>
    <w:rsid w:val="00E7598A"/>
    <w:rsid w:val="00E75BF2"/>
    <w:rsid w:val="00E75C64"/>
    <w:rsid w:val="00E75CE0"/>
    <w:rsid w:val="00E75F65"/>
    <w:rsid w:val="00E765BF"/>
    <w:rsid w:val="00E7683E"/>
    <w:rsid w:val="00E76E80"/>
    <w:rsid w:val="00E7734B"/>
    <w:rsid w:val="00E773E5"/>
    <w:rsid w:val="00E7746F"/>
    <w:rsid w:val="00E7795A"/>
    <w:rsid w:val="00E77C23"/>
    <w:rsid w:val="00E80999"/>
    <w:rsid w:val="00E80BEA"/>
    <w:rsid w:val="00E80FBA"/>
    <w:rsid w:val="00E812E2"/>
    <w:rsid w:val="00E812FB"/>
    <w:rsid w:val="00E813B2"/>
    <w:rsid w:val="00E813F4"/>
    <w:rsid w:val="00E81533"/>
    <w:rsid w:val="00E81601"/>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538"/>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54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5B"/>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6C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ACB"/>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CCC"/>
    <w:rsid w:val="00EB4E46"/>
    <w:rsid w:val="00EB519B"/>
    <w:rsid w:val="00EB598E"/>
    <w:rsid w:val="00EB5D3D"/>
    <w:rsid w:val="00EB5FCE"/>
    <w:rsid w:val="00EB60AD"/>
    <w:rsid w:val="00EB66E0"/>
    <w:rsid w:val="00EB67AA"/>
    <w:rsid w:val="00EB6C67"/>
    <w:rsid w:val="00EB6D7A"/>
    <w:rsid w:val="00EB6E56"/>
    <w:rsid w:val="00EB6EE3"/>
    <w:rsid w:val="00EB70B3"/>
    <w:rsid w:val="00EB70E4"/>
    <w:rsid w:val="00EB746F"/>
    <w:rsid w:val="00EB77D2"/>
    <w:rsid w:val="00EC027D"/>
    <w:rsid w:val="00EC069F"/>
    <w:rsid w:val="00EC07D6"/>
    <w:rsid w:val="00EC0903"/>
    <w:rsid w:val="00EC0C29"/>
    <w:rsid w:val="00EC1007"/>
    <w:rsid w:val="00EC101D"/>
    <w:rsid w:val="00EC15C9"/>
    <w:rsid w:val="00EC1690"/>
    <w:rsid w:val="00EC16EB"/>
    <w:rsid w:val="00EC178E"/>
    <w:rsid w:val="00EC206E"/>
    <w:rsid w:val="00EC2118"/>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64DC"/>
    <w:rsid w:val="00EC67E9"/>
    <w:rsid w:val="00EC7201"/>
    <w:rsid w:val="00EC763B"/>
    <w:rsid w:val="00EC7C72"/>
    <w:rsid w:val="00ED0541"/>
    <w:rsid w:val="00ED0D67"/>
    <w:rsid w:val="00ED0EE6"/>
    <w:rsid w:val="00ED118F"/>
    <w:rsid w:val="00ED1358"/>
    <w:rsid w:val="00ED15C3"/>
    <w:rsid w:val="00ED162B"/>
    <w:rsid w:val="00ED1782"/>
    <w:rsid w:val="00ED1AB4"/>
    <w:rsid w:val="00ED1D03"/>
    <w:rsid w:val="00ED208D"/>
    <w:rsid w:val="00ED24C2"/>
    <w:rsid w:val="00ED255E"/>
    <w:rsid w:val="00ED25E2"/>
    <w:rsid w:val="00ED28A8"/>
    <w:rsid w:val="00ED292C"/>
    <w:rsid w:val="00ED2FFD"/>
    <w:rsid w:val="00ED3179"/>
    <w:rsid w:val="00ED31AF"/>
    <w:rsid w:val="00ED33AD"/>
    <w:rsid w:val="00ED363D"/>
    <w:rsid w:val="00ED3793"/>
    <w:rsid w:val="00ED3804"/>
    <w:rsid w:val="00ED4133"/>
    <w:rsid w:val="00ED42CE"/>
    <w:rsid w:val="00ED4471"/>
    <w:rsid w:val="00ED461A"/>
    <w:rsid w:val="00ED4A64"/>
    <w:rsid w:val="00ED4D9B"/>
    <w:rsid w:val="00ED54A9"/>
    <w:rsid w:val="00ED5784"/>
    <w:rsid w:val="00ED5811"/>
    <w:rsid w:val="00ED5B1D"/>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43B"/>
    <w:rsid w:val="00EE15DA"/>
    <w:rsid w:val="00EE1673"/>
    <w:rsid w:val="00EE1AAB"/>
    <w:rsid w:val="00EE1E00"/>
    <w:rsid w:val="00EE1E94"/>
    <w:rsid w:val="00EE217A"/>
    <w:rsid w:val="00EE2368"/>
    <w:rsid w:val="00EE26B8"/>
    <w:rsid w:val="00EE2C6A"/>
    <w:rsid w:val="00EE2EE4"/>
    <w:rsid w:val="00EE31DA"/>
    <w:rsid w:val="00EE3263"/>
    <w:rsid w:val="00EE38D8"/>
    <w:rsid w:val="00EE3900"/>
    <w:rsid w:val="00EE39C3"/>
    <w:rsid w:val="00EE3A82"/>
    <w:rsid w:val="00EE3D81"/>
    <w:rsid w:val="00EE403C"/>
    <w:rsid w:val="00EE46A9"/>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B64"/>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A5C"/>
    <w:rsid w:val="00EF3BC8"/>
    <w:rsid w:val="00EF3CC6"/>
    <w:rsid w:val="00EF3EC8"/>
    <w:rsid w:val="00EF416B"/>
    <w:rsid w:val="00EF4225"/>
    <w:rsid w:val="00EF4231"/>
    <w:rsid w:val="00EF48B8"/>
    <w:rsid w:val="00EF4A2D"/>
    <w:rsid w:val="00EF4A82"/>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6DC"/>
    <w:rsid w:val="00F0083A"/>
    <w:rsid w:val="00F00976"/>
    <w:rsid w:val="00F00A09"/>
    <w:rsid w:val="00F00AB3"/>
    <w:rsid w:val="00F01461"/>
    <w:rsid w:val="00F0152F"/>
    <w:rsid w:val="00F018E5"/>
    <w:rsid w:val="00F01909"/>
    <w:rsid w:val="00F023D8"/>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42"/>
    <w:rsid w:val="00F066DB"/>
    <w:rsid w:val="00F0677E"/>
    <w:rsid w:val="00F06862"/>
    <w:rsid w:val="00F06A0A"/>
    <w:rsid w:val="00F06B24"/>
    <w:rsid w:val="00F0710A"/>
    <w:rsid w:val="00F0727B"/>
    <w:rsid w:val="00F075A7"/>
    <w:rsid w:val="00F0774D"/>
    <w:rsid w:val="00F07BB9"/>
    <w:rsid w:val="00F07CA3"/>
    <w:rsid w:val="00F07D89"/>
    <w:rsid w:val="00F07DB2"/>
    <w:rsid w:val="00F07FD8"/>
    <w:rsid w:val="00F1032E"/>
    <w:rsid w:val="00F1050B"/>
    <w:rsid w:val="00F10580"/>
    <w:rsid w:val="00F106C6"/>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1C26"/>
    <w:rsid w:val="00F21E2D"/>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11C"/>
    <w:rsid w:val="00F27447"/>
    <w:rsid w:val="00F279B3"/>
    <w:rsid w:val="00F27CEB"/>
    <w:rsid w:val="00F27E16"/>
    <w:rsid w:val="00F27F3E"/>
    <w:rsid w:val="00F300AB"/>
    <w:rsid w:val="00F3015D"/>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8F5"/>
    <w:rsid w:val="00F34A9D"/>
    <w:rsid w:val="00F34B86"/>
    <w:rsid w:val="00F34E43"/>
    <w:rsid w:val="00F355A1"/>
    <w:rsid w:val="00F355A9"/>
    <w:rsid w:val="00F355BB"/>
    <w:rsid w:val="00F35709"/>
    <w:rsid w:val="00F3576D"/>
    <w:rsid w:val="00F35900"/>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4B8"/>
    <w:rsid w:val="00F4080C"/>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0F3"/>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008"/>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63"/>
    <w:rsid w:val="00F539EB"/>
    <w:rsid w:val="00F53C19"/>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91"/>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008"/>
    <w:rsid w:val="00F6243A"/>
    <w:rsid w:val="00F624FF"/>
    <w:rsid w:val="00F6277E"/>
    <w:rsid w:val="00F62836"/>
    <w:rsid w:val="00F62992"/>
    <w:rsid w:val="00F62E2E"/>
    <w:rsid w:val="00F62FE1"/>
    <w:rsid w:val="00F63056"/>
    <w:rsid w:val="00F63064"/>
    <w:rsid w:val="00F63458"/>
    <w:rsid w:val="00F634E7"/>
    <w:rsid w:val="00F635B5"/>
    <w:rsid w:val="00F635BE"/>
    <w:rsid w:val="00F635C3"/>
    <w:rsid w:val="00F637D1"/>
    <w:rsid w:val="00F63875"/>
    <w:rsid w:val="00F63963"/>
    <w:rsid w:val="00F63BE5"/>
    <w:rsid w:val="00F63CEE"/>
    <w:rsid w:val="00F63CFB"/>
    <w:rsid w:val="00F64330"/>
    <w:rsid w:val="00F643A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16"/>
    <w:rsid w:val="00F7273C"/>
    <w:rsid w:val="00F72781"/>
    <w:rsid w:val="00F72BA4"/>
    <w:rsid w:val="00F72F2B"/>
    <w:rsid w:val="00F72F6F"/>
    <w:rsid w:val="00F731D9"/>
    <w:rsid w:val="00F7340D"/>
    <w:rsid w:val="00F734C7"/>
    <w:rsid w:val="00F737CD"/>
    <w:rsid w:val="00F737E5"/>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194"/>
    <w:rsid w:val="00F76620"/>
    <w:rsid w:val="00F76D50"/>
    <w:rsid w:val="00F77186"/>
    <w:rsid w:val="00F775FB"/>
    <w:rsid w:val="00F77AC3"/>
    <w:rsid w:val="00F801B1"/>
    <w:rsid w:val="00F80316"/>
    <w:rsid w:val="00F80372"/>
    <w:rsid w:val="00F80AA2"/>
    <w:rsid w:val="00F80B50"/>
    <w:rsid w:val="00F81153"/>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7BD"/>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387"/>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322"/>
    <w:rsid w:val="00F9744B"/>
    <w:rsid w:val="00F9766A"/>
    <w:rsid w:val="00F9794B"/>
    <w:rsid w:val="00F97BD8"/>
    <w:rsid w:val="00F97C24"/>
    <w:rsid w:val="00FA03DB"/>
    <w:rsid w:val="00FA0637"/>
    <w:rsid w:val="00FA087E"/>
    <w:rsid w:val="00FA0CDC"/>
    <w:rsid w:val="00FA0D0F"/>
    <w:rsid w:val="00FA0D28"/>
    <w:rsid w:val="00FA0F02"/>
    <w:rsid w:val="00FA0F47"/>
    <w:rsid w:val="00FA1400"/>
    <w:rsid w:val="00FA21F8"/>
    <w:rsid w:val="00FA22BA"/>
    <w:rsid w:val="00FA2B57"/>
    <w:rsid w:val="00FA2BCA"/>
    <w:rsid w:val="00FA2C63"/>
    <w:rsid w:val="00FA2D60"/>
    <w:rsid w:val="00FA2E4F"/>
    <w:rsid w:val="00FA31C0"/>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B6"/>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66"/>
    <w:rsid w:val="00FA73D3"/>
    <w:rsid w:val="00FA75B7"/>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43F"/>
    <w:rsid w:val="00FB56C9"/>
    <w:rsid w:val="00FB56E7"/>
    <w:rsid w:val="00FB56F9"/>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E0E"/>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95E"/>
    <w:rsid w:val="00FD7B74"/>
    <w:rsid w:val="00FD7DB3"/>
    <w:rsid w:val="00FD7E5D"/>
    <w:rsid w:val="00FE03BF"/>
    <w:rsid w:val="00FE04E6"/>
    <w:rsid w:val="00FE052D"/>
    <w:rsid w:val="00FE09BB"/>
    <w:rsid w:val="00FE0A51"/>
    <w:rsid w:val="00FE0B36"/>
    <w:rsid w:val="00FE0DCA"/>
    <w:rsid w:val="00FE17C6"/>
    <w:rsid w:val="00FE198C"/>
    <w:rsid w:val="00FE1A78"/>
    <w:rsid w:val="00FE1BD2"/>
    <w:rsid w:val="00FE1E32"/>
    <w:rsid w:val="00FE1FBE"/>
    <w:rsid w:val="00FE20EA"/>
    <w:rsid w:val="00FE234A"/>
    <w:rsid w:val="00FE240C"/>
    <w:rsid w:val="00FE2C7E"/>
    <w:rsid w:val="00FE2E95"/>
    <w:rsid w:val="00FE2EF4"/>
    <w:rsid w:val="00FE2F6F"/>
    <w:rsid w:val="00FE36BC"/>
    <w:rsid w:val="00FE387E"/>
    <w:rsid w:val="00FE3F76"/>
    <w:rsid w:val="00FE3FA6"/>
    <w:rsid w:val="00FE4454"/>
    <w:rsid w:val="00FE4496"/>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375"/>
    <w:rsid w:val="00FF389C"/>
    <w:rsid w:val="00FF3C88"/>
    <w:rsid w:val="00FF4285"/>
    <w:rsid w:val="00FF45AF"/>
    <w:rsid w:val="00FF4701"/>
    <w:rsid w:val="00FF4964"/>
    <w:rsid w:val="00FF49CC"/>
    <w:rsid w:val="00FF4A00"/>
    <w:rsid w:val="00FF4A16"/>
    <w:rsid w:val="00FF4A4D"/>
    <w:rsid w:val="00FF4CF9"/>
    <w:rsid w:val="00FF4E04"/>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83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227239">
      <w:bodyDiv w:val="1"/>
      <w:marLeft w:val="0"/>
      <w:marRight w:val="0"/>
      <w:marTop w:val="0"/>
      <w:marBottom w:val="0"/>
      <w:divBdr>
        <w:top w:val="none" w:sz="0" w:space="0" w:color="auto"/>
        <w:left w:val="none" w:sz="0" w:space="0" w:color="auto"/>
        <w:bottom w:val="none" w:sz="0" w:space="0" w:color="auto"/>
        <w:right w:val="none" w:sz="0" w:space="0" w:color="auto"/>
      </w:divBdr>
      <w:divsChild>
        <w:div w:id="99198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736975">
              <w:marLeft w:val="0"/>
              <w:marRight w:val="0"/>
              <w:marTop w:val="0"/>
              <w:marBottom w:val="0"/>
              <w:divBdr>
                <w:top w:val="none" w:sz="0" w:space="0" w:color="auto"/>
                <w:left w:val="none" w:sz="0" w:space="0" w:color="auto"/>
                <w:bottom w:val="none" w:sz="0" w:space="0" w:color="auto"/>
                <w:right w:val="none" w:sz="0" w:space="0" w:color="auto"/>
              </w:divBdr>
              <w:divsChild>
                <w:div w:id="1133477843">
                  <w:marLeft w:val="0"/>
                  <w:marRight w:val="0"/>
                  <w:marTop w:val="0"/>
                  <w:marBottom w:val="0"/>
                  <w:divBdr>
                    <w:top w:val="none" w:sz="0" w:space="0" w:color="auto"/>
                    <w:left w:val="none" w:sz="0" w:space="0" w:color="auto"/>
                    <w:bottom w:val="none" w:sz="0" w:space="0" w:color="auto"/>
                    <w:right w:val="none" w:sz="0" w:space="0" w:color="auto"/>
                  </w:divBdr>
                  <w:divsChild>
                    <w:div w:id="120602367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8887148">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23805594">
      <w:bodyDiv w:val="1"/>
      <w:marLeft w:val="0"/>
      <w:marRight w:val="0"/>
      <w:marTop w:val="0"/>
      <w:marBottom w:val="0"/>
      <w:divBdr>
        <w:top w:val="none" w:sz="0" w:space="0" w:color="auto"/>
        <w:left w:val="none" w:sz="0" w:space="0" w:color="auto"/>
        <w:bottom w:val="none" w:sz="0" w:space="0" w:color="auto"/>
        <w:right w:val="none" w:sz="0" w:space="0" w:color="auto"/>
      </w:divBdr>
      <w:divsChild>
        <w:div w:id="18278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255559">
              <w:marLeft w:val="0"/>
              <w:marRight w:val="0"/>
              <w:marTop w:val="0"/>
              <w:marBottom w:val="0"/>
              <w:divBdr>
                <w:top w:val="none" w:sz="0" w:space="0" w:color="auto"/>
                <w:left w:val="none" w:sz="0" w:space="0" w:color="auto"/>
                <w:bottom w:val="none" w:sz="0" w:space="0" w:color="auto"/>
                <w:right w:val="none" w:sz="0" w:space="0" w:color="auto"/>
              </w:divBdr>
              <w:divsChild>
                <w:div w:id="1075978113">
                  <w:marLeft w:val="0"/>
                  <w:marRight w:val="0"/>
                  <w:marTop w:val="0"/>
                  <w:marBottom w:val="0"/>
                  <w:divBdr>
                    <w:top w:val="none" w:sz="0" w:space="0" w:color="auto"/>
                    <w:left w:val="none" w:sz="0" w:space="0" w:color="auto"/>
                    <w:bottom w:val="none" w:sz="0" w:space="0" w:color="auto"/>
                    <w:right w:val="none" w:sz="0" w:space="0" w:color="auto"/>
                  </w:divBdr>
                  <w:divsChild>
                    <w:div w:id="184058448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9</Pages>
  <Words>3800</Words>
  <Characters>21660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25410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895</cp:revision>
  <cp:lastPrinted>2024-03-14T07:00:00Z</cp:lastPrinted>
  <dcterms:created xsi:type="dcterms:W3CDTF">2024-09-30T14:32:00Z</dcterms:created>
  <dcterms:modified xsi:type="dcterms:W3CDTF">2025-08-15T05:26:00Z</dcterms:modified>
  <cp:category/>
</cp:coreProperties>
</file>